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3818" w14:textId="3DAEB1C8" w:rsidR="002F6C12" w:rsidRPr="0073130C" w:rsidRDefault="0087343A" w:rsidP="0073130C">
      <w:pPr>
        <w:spacing w:after="160" w:line="259" w:lineRule="auto"/>
        <w:jc w:val="center"/>
        <w:rPr>
          <w:rFonts w:cstheme="minorHAnsi"/>
          <w:b/>
          <w:bCs/>
          <w:sz w:val="28"/>
          <w:szCs w:val="28"/>
        </w:rPr>
      </w:pPr>
      <w:r w:rsidRPr="0087343A">
        <w:rPr>
          <w:rFonts w:cstheme="minorHAnsi"/>
          <w:b/>
          <w:bCs/>
          <w:sz w:val="28"/>
          <w:szCs w:val="28"/>
        </w:rPr>
        <w:t xml:space="preserve">World </w:t>
      </w:r>
      <w:r w:rsidR="0073130C" w:rsidRPr="0073130C">
        <w:rPr>
          <w:rFonts w:cstheme="minorHAnsi"/>
          <w:b/>
          <w:bCs/>
          <w:sz w:val="28"/>
          <w:szCs w:val="28"/>
        </w:rPr>
        <w:t>Defense Show 2024 Day Three: Land and Air Displays Take Centr</w:t>
      </w:r>
      <w:r w:rsidR="003F5917">
        <w:rPr>
          <w:rFonts w:cstheme="minorHAnsi"/>
          <w:b/>
          <w:bCs/>
          <w:sz w:val="28"/>
          <w:szCs w:val="28"/>
        </w:rPr>
        <w:t>e</w:t>
      </w:r>
      <w:r w:rsidR="0073130C" w:rsidRPr="0073130C">
        <w:rPr>
          <w:rFonts w:cstheme="minorHAnsi"/>
          <w:b/>
          <w:bCs/>
          <w:sz w:val="28"/>
          <w:szCs w:val="28"/>
        </w:rPr>
        <w:t xml:space="preserve"> Stage</w:t>
      </w:r>
    </w:p>
    <w:p w14:paraId="68248155" w14:textId="5E2052FF" w:rsidR="00C36B98" w:rsidRPr="001C03D9" w:rsidRDefault="001559CF" w:rsidP="00FF49B3">
      <w:pPr>
        <w:pStyle w:val="ListParagraph"/>
        <w:numPr>
          <w:ilvl w:val="0"/>
          <w:numId w:val="12"/>
        </w:numPr>
        <w:bidi w:val="0"/>
        <w:spacing w:after="160" w:line="259" w:lineRule="auto"/>
        <w:rPr>
          <w:rFonts w:cstheme="minorHAnsi"/>
          <w:i/>
          <w:iCs/>
        </w:rPr>
      </w:pPr>
      <w:r>
        <w:rPr>
          <w:rFonts w:cstheme="minorHAnsi"/>
          <w:i/>
          <w:iCs/>
        </w:rPr>
        <w:t xml:space="preserve">Visitors witness </w:t>
      </w:r>
      <w:r w:rsidRPr="00162EA8">
        <w:rPr>
          <w:rFonts w:cstheme="minorHAnsi"/>
          <w:i/>
          <w:iCs/>
        </w:rPr>
        <w:t>cutting-edge</w:t>
      </w:r>
      <w:r>
        <w:rPr>
          <w:rFonts w:cstheme="minorHAnsi"/>
          <w:i/>
          <w:iCs/>
        </w:rPr>
        <w:t xml:space="preserve"> air and land</w:t>
      </w:r>
      <w:r w:rsidRPr="00162EA8">
        <w:rPr>
          <w:rFonts w:cstheme="minorHAnsi"/>
          <w:i/>
          <w:iCs/>
        </w:rPr>
        <w:t xml:space="preserve"> defense demonstrations</w:t>
      </w:r>
      <w:r>
        <w:rPr>
          <w:rFonts w:cstheme="minorHAnsi"/>
          <w:i/>
          <w:iCs/>
        </w:rPr>
        <w:t xml:space="preserve"> as WDS</w:t>
      </w:r>
      <w:r w:rsidRPr="00162EA8">
        <w:rPr>
          <w:rFonts w:cstheme="minorHAnsi"/>
          <w:i/>
          <w:iCs/>
        </w:rPr>
        <w:t xml:space="preserve"> 2024 highlights multi-domain defense </w:t>
      </w:r>
      <w:proofErr w:type="gramStart"/>
      <w:r w:rsidRPr="00162EA8">
        <w:rPr>
          <w:rFonts w:cstheme="minorHAnsi"/>
          <w:i/>
          <w:iCs/>
        </w:rPr>
        <w:t>capabilities</w:t>
      </w:r>
      <w:proofErr w:type="gramEnd"/>
    </w:p>
    <w:p w14:paraId="17B6A8B2" w14:textId="1C5C16F6" w:rsidR="0073130C" w:rsidRDefault="00103BE2" w:rsidP="00FF49B3">
      <w:pPr>
        <w:bidi w:val="0"/>
        <w:spacing w:after="160" w:line="259" w:lineRule="auto"/>
        <w:rPr>
          <w:rFonts w:cstheme="minorHAnsi"/>
        </w:rPr>
      </w:pPr>
      <w:r w:rsidRPr="00103BE2">
        <w:rPr>
          <w:rFonts w:cstheme="minorHAnsi"/>
          <w:b/>
          <w:bCs/>
        </w:rPr>
        <w:t xml:space="preserve">Riyadh, Saudi Arabia, </w:t>
      </w:r>
      <w:r w:rsidR="0024516A">
        <w:rPr>
          <w:rFonts w:cstheme="minorHAnsi"/>
          <w:b/>
          <w:bCs/>
        </w:rPr>
        <w:t>February</w:t>
      </w:r>
      <w:r w:rsidRPr="00103BE2">
        <w:rPr>
          <w:rFonts w:cstheme="minorHAnsi"/>
          <w:b/>
          <w:bCs/>
        </w:rPr>
        <w:t xml:space="preserve"> </w:t>
      </w:r>
      <w:r w:rsidR="00C42EF5">
        <w:rPr>
          <w:rFonts w:cstheme="minorHAnsi"/>
          <w:b/>
          <w:bCs/>
        </w:rPr>
        <w:t>6</w:t>
      </w:r>
      <w:r w:rsidR="00E45F61">
        <w:rPr>
          <w:rFonts w:cstheme="minorHAnsi"/>
          <w:b/>
          <w:bCs/>
        </w:rPr>
        <w:t>:</w:t>
      </w:r>
      <w:r w:rsidR="00D06154" w:rsidRPr="00D06154">
        <w:rPr>
          <w:rFonts w:cstheme="minorHAnsi"/>
        </w:rPr>
        <w:t xml:space="preserve"> World Defense Show 2024 held under the patronage of the Custodian of the Two Holy Mosques, King Salman bin Abdulaziz Al Saud, boasts a fantastic array of live land and air demonstrations throughout the week, highlighting the show's unique position in the global defense landscape</w:t>
      </w:r>
      <w:r w:rsidR="009A1FDA">
        <w:rPr>
          <w:rFonts w:cstheme="minorHAnsi"/>
        </w:rPr>
        <w:t>. V</w:t>
      </w:r>
      <w:r w:rsidR="00D06154" w:rsidRPr="00D06154">
        <w:rPr>
          <w:rFonts w:cstheme="minorHAnsi"/>
        </w:rPr>
        <w:t xml:space="preserve">isitors </w:t>
      </w:r>
      <w:r w:rsidR="009A1FDA" w:rsidRPr="00D06154">
        <w:rPr>
          <w:rFonts w:cstheme="minorHAnsi"/>
        </w:rPr>
        <w:t>experienc</w:t>
      </w:r>
      <w:r w:rsidR="009A1FDA">
        <w:rPr>
          <w:rFonts w:cstheme="minorHAnsi"/>
        </w:rPr>
        <w:t>e</w:t>
      </w:r>
      <w:r w:rsidR="00CA18C7">
        <w:rPr>
          <w:rFonts w:cstheme="minorHAnsi"/>
        </w:rPr>
        <w:t>d</w:t>
      </w:r>
      <w:r w:rsidR="009A1FDA" w:rsidRPr="00D06154">
        <w:rPr>
          <w:rFonts w:cstheme="minorHAnsi"/>
        </w:rPr>
        <w:t xml:space="preserve"> </w:t>
      </w:r>
      <w:proofErr w:type="spellStart"/>
      <w:proofErr w:type="gramStart"/>
      <w:r w:rsidR="00D06154" w:rsidRPr="00D06154">
        <w:rPr>
          <w:rFonts w:cstheme="minorHAnsi"/>
        </w:rPr>
        <w:t>first</w:t>
      </w:r>
      <w:r w:rsidR="009A1FDA">
        <w:rPr>
          <w:rFonts w:cstheme="minorHAnsi"/>
        </w:rPr>
        <w:t xml:space="preserve"> </w:t>
      </w:r>
      <w:r w:rsidR="00D06154" w:rsidRPr="00D06154">
        <w:rPr>
          <w:rFonts w:cstheme="minorHAnsi"/>
        </w:rPr>
        <w:t>hand</w:t>
      </w:r>
      <w:proofErr w:type="spellEnd"/>
      <w:proofErr w:type="gramEnd"/>
      <w:r w:rsidR="00D06154" w:rsidRPr="00D06154">
        <w:rPr>
          <w:rFonts w:cstheme="minorHAnsi"/>
        </w:rPr>
        <w:t xml:space="preserve"> the breadth of defense technologies, with dynamic displays featuring armored land vehicles, combat aircraft, </w:t>
      </w:r>
      <w:r w:rsidR="009A1FDA">
        <w:rPr>
          <w:rFonts w:cstheme="minorHAnsi"/>
        </w:rPr>
        <w:t>u</w:t>
      </w:r>
      <w:r w:rsidR="00D06154" w:rsidRPr="00D06154">
        <w:rPr>
          <w:rFonts w:cstheme="minorHAnsi"/>
        </w:rPr>
        <w:t xml:space="preserve">nmanned </w:t>
      </w:r>
      <w:r w:rsidR="009A1FDA">
        <w:rPr>
          <w:rFonts w:cstheme="minorHAnsi"/>
        </w:rPr>
        <w:t>a</w:t>
      </w:r>
      <w:r w:rsidR="00D06154" w:rsidRPr="00D06154">
        <w:rPr>
          <w:rFonts w:cstheme="minorHAnsi"/>
        </w:rPr>
        <w:t xml:space="preserve">erial and </w:t>
      </w:r>
      <w:r w:rsidR="009A1FDA">
        <w:rPr>
          <w:rFonts w:cstheme="minorHAnsi"/>
        </w:rPr>
        <w:t>g</w:t>
      </w:r>
      <w:r w:rsidR="00D06154" w:rsidRPr="00D06154">
        <w:rPr>
          <w:rFonts w:cstheme="minorHAnsi"/>
        </w:rPr>
        <w:t>roun</w:t>
      </w:r>
      <w:r w:rsidR="00465038">
        <w:rPr>
          <w:rFonts w:cstheme="minorHAnsi"/>
        </w:rPr>
        <w:t>d</w:t>
      </w:r>
      <w:r w:rsidR="00D06154" w:rsidRPr="00D06154">
        <w:rPr>
          <w:rFonts w:cstheme="minorHAnsi"/>
        </w:rPr>
        <w:t xml:space="preserve"> </w:t>
      </w:r>
      <w:r w:rsidR="00465038">
        <w:rPr>
          <w:rFonts w:cstheme="minorHAnsi"/>
        </w:rPr>
        <w:t>s</w:t>
      </w:r>
      <w:r w:rsidR="00465038" w:rsidRPr="00D06154">
        <w:rPr>
          <w:rFonts w:cstheme="minorHAnsi"/>
        </w:rPr>
        <w:t>ystems</w:t>
      </w:r>
      <w:r w:rsidR="00D06154" w:rsidRPr="00D06154">
        <w:rPr>
          <w:rFonts w:cstheme="minorHAnsi"/>
        </w:rPr>
        <w:t xml:space="preserve">, and an exclusive </w:t>
      </w:r>
      <w:r w:rsidR="009A1FDA" w:rsidRPr="00D06154">
        <w:rPr>
          <w:rFonts w:cstheme="minorHAnsi"/>
        </w:rPr>
        <w:t>exhibitor test drive experience in the off-road zone</w:t>
      </w:r>
      <w:r w:rsidR="009A1FDA">
        <w:rPr>
          <w:rFonts w:cstheme="minorHAnsi"/>
        </w:rPr>
        <w:t xml:space="preserve">. </w:t>
      </w:r>
    </w:p>
    <w:p w14:paraId="03F130EF" w14:textId="57FC58E0" w:rsidR="00CA18C7" w:rsidRDefault="00CA18C7" w:rsidP="00FF49B3">
      <w:pPr>
        <w:bidi w:val="0"/>
        <w:spacing w:after="160" w:line="259" w:lineRule="auto"/>
        <w:rPr>
          <w:rFonts w:cstheme="minorHAnsi"/>
        </w:rPr>
      </w:pPr>
      <w:r>
        <w:rPr>
          <w:rFonts w:cstheme="minorHAnsi"/>
        </w:rPr>
        <w:t xml:space="preserve">The live land and air display showcased </w:t>
      </w:r>
      <w:r w:rsidRPr="00CA18C7">
        <w:rPr>
          <w:rFonts w:cstheme="minorHAnsi"/>
        </w:rPr>
        <w:t xml:space="preserve">the carbon fiber turboprop </w:t>
      </w:r>
      <w:proofErr w:type="spellStart"/>
      <w:r w:rsidRPr="00CA18C7">
        <w:rPr>
          <w:rFonts w:cstheme="minorHAnsi"/>
        </w:rPr>
        <w:t>Calidus</w:t>
      </w:r>
      <w:proofErr w:type="spellEnd"/>
      <w:r w:rsidRPr="00CA18C7">
        <w:rPr>
          <w:rFonts w:cstheme="minorHAnsi"/>
        </w:rPr>
        <w:t xml:space="preserve"> B250 light attack aircraft, the distinctive delta-winged Eurofighter Typhoon, the French Dassault Rafale C, and two roaring F-15s, while the Pakistan Air Force </w:t>
      </w:r>
      <w:r>
        <w:rPr>
          <w:rFonts w:cstheme="minorHAnsi"/>
        </w:rPr>
        <w:t>showed off its</w:t>
      </w:r>
      <w:r w:rsidRPr="00CA18C7">
        <w:rPr>
          <w:rFonts w:cstheme="minorHAnsi"/>
        </w:rPr>
        <w:t xml:space="preserve"> three JF-17 Thunder multirole combat aircraft. </w:t>
      </w:r>
      <w:r>
        <w:rPr>
          <w:rFonts w:cstheme="minorHAnsi"/>
        </w:rPr>
        <w:t xml:space="preserve">In the land display area, WDS showcased </w:t>
      </w:r>
      <w:r w:rsidRPr="00CA18C7">
        <w:rPr>
          <w:rFonts w:cstheme="minorHAnsi"/>
        </w:rPr>
        <w:t xml:space="preserve">UAV capabilities, with the Red Cat Teal2, </w:t>
      </w:r>
      <w:proofErr w:type="spellStart"/>
      <w:r w:rsidRPr="00CA18C7">
        <w:rPr>
          <w:rFonts w:cstheme="minorHAnsi"/>
        </w:rPr>
        <w:t>Firejet</w:t>
      </w:r>
      <w:proofErr w:type="spellEnd"/>
      <w:r w:rsidRPr="00CA18C7">
        <w:rPr>
          <w:rFonts w:cstheme="minorHAnsi"/>
        </w:rPr>
        <w:t xml:space="preserve"> M180 and </w:t>
      </w:r>
      <w:proofErr w:type="spellStart"/>
      <w:r w:rsidRPr="00CA18C7">
        <w:rPr>
          <w:rFonts w:cstheme="minorHAnsi"/>
        </w:rPr>
        <w:t>Skydio</w:t>
      </w:r>
      <w:proofErr w:type="spellEnd"/>
      <w:r w:rsidRPr="00CA18C7">
        <w:rPr>
          <w:rFonts w:cstheme="minorHAnsi"/>
        </w:rPr>
        <w:t xml:space="preserve"> X10D</w:t>
      </w:r>
      <w:r>
        <w:rPr>
          <w:rFonts w:cstheme="minorHAnsi"/>
        </w:rPr>
        <w:t>.</w:t>
      </w:r>
    </w:p>
    <w:p w14:paraId="0731A982" w14:textId="37CE4AA8" w:rsidR="00CA18C7" w:rsidRPr="00CA18C7" w:rsidRDefault="00CA18C7" w:rsidP="00FF49B3">
      <w:pPr>
        <w:bidi w:val="0"/>
        <w:spacing w:after="160" w:line="259" w:lineRule="auto"/>
        <w:rPr>
          <w:rFonts w:cstheme="minorHAnsi"/>
        </w:rPr>
      </w:pPr>
      <w:r w:rsidRPr="00CA18C7">
        <w:rPr>
          <w:rFonts w:cstheme="minorHAnsi"/>
        </w:rPr>
        <w:t xml:space="preserve">The dynamic daily air display </w:t>
      </w:r>
      <w:r>
        <w:rPr>
          <w:rFonts w:cstheme="minorHAnsi"/>
        </w:rPr>
        <w:t>was</w:t>
      </w:r>
      <w:r w:rsidRPr="00CA18C7">
        <w:rPr>
          <w:rFonts w:cstheme="minorHAnsi"/>
        </w:rPr>
        <w:t xml:space="preserve"> led by the Saudi Hawks, the Royal Saudi Air Force aerobatic team, demonstrating their skills and capabilities in the two-seater trainers. In addition, the Chinese national aerobatic team, August 1</w:t>
      </w:r>
      <w:r w:rsidRPr="00CA18C7">
        <w:rPr>
          <w:rFonts w:cstheme="minorHAnsi"/>
          <w:vertAlign w:val="superscript"/>
        </w:rPr>
        <w:t>st</w:t>
      </w:r>
      <w:r w:rsidRPr="00CA18C7">
        <w:rPr>
          <w:rFonts w:cstheme="minorHAnsi"/>
        </w:rPr>
        <w:t xml:space="preserve">, </w:t>
      </w:r>
      <w:r>
        <w:rPr>
          <w:rFonts w:cstheme="minorHAnsi"/>
        </w:rPr>
        <w:t>also</w:t>
      </w:r>
      <w:r w:rsidRPr="00CA18C7">
        <w:rPr>
          <w:rFonts w:cstheme="minorHAnsi"/>
        </w:rPr>
        <w:t xml:space="preserve"> showcase</w:t>
      </w:r>
      <w:r>
        <w:rPr>
          <w:rFonts w:cstheme="minorHAnsi"/>
        </w:rPr>
        <w:t>d</w:t>
      </w:r>
      <w:r w:rsidRPr="00CA18C7">
        <w:rPr>
          <w:rFonts w:cstheme="minorHAnsi"/>
        </w:rPr>
        <w:t xml:space="preserve"> their piloting expertise. </w:t>
      </w:r>
    </w:p>
    <w:p w14:paraId="55727F4B" w14:textId="40602E63" w:rsidR="0073130C" w:rsidRDefault="0073130C" w:rsidP="00FF49B3">
      <w:pPr>
        <w:bidi w:val="0"/>
        <w:spacing w:after="160" w:line="259" w:lineRule="auto"/>
        <w:rPr>
          <w:rFonts w:cstheme="minorHAnsi"/>
        </w:rPr>
      </w:pPr>
      <w:r w:rsidRPr="0073130C">
        <w:rPr>
          <w:rFonts w:cstheme="minorHAnsi"/>
          <w:b/>
          <w:bCs/>
        </w:rPr>
        <w:t>Andrew Pearcey, Chief Executive Officer of World Defense Show</w:t>
      </w:r>
      <w:r w:rsidRPr="0073130C">
        <w:rPr>
          <w:rFonts w:cstheme="minorHAnsi"/>
        </w:rPr>
        <w:t>, commented: "</w:t>
      </w:r>
      <w:r w:rsidRPr="0073130C">
        <w:rPr>
          <w:rFonts w:cstheme="minorHAnsi"/>
          <w:i/>
          <w:iCs/>
        </w:rPr>
        <w:t>What sets World Defense Show 2024 apart is our extensive range of live and static displays, both on land and in the air. These demonstrations are a testament to our capability to host a comprehensive and immersive experience in multi-domain operations. Our</w:t>
      </w:r>
      <w:r w:rsidR="00874977">
        <w:rPr>
          <w:rFonts w:cstheme="minorHAnsi"/>
          <w:i/>
          <w:iCs/>
        </w:rPr>
        <w:t xml:space="preserve"> airfield which includes a</w:t>
      </w:r>
      <w:r w:rsidRPr="0073130C">
        <w:rPr>
          <w:rFonts w:cstheme="minorHAnsi"/>
          <w:i/>
          <w:iCs/>
        </w:rPr>
        <w:t xml:space="preserve"> 2,700m runway, authorized by GACA and equipped with four taxiways and extensive parking pads, is a prime example of how we're equipped to display the future of defense technology in a way that no other show can</w:t>
      </w:r>
      <w:r w:rsidR="00874977">
        <w:rPr>
          <w:rFonts w:cstheme="minorHAnsi"/>
          <w:i/>
          <w:iCs/>
        </w:rPr>
        <w:t>.</w:t>
      </w:r>
      <w:r w:rsidRPr="0073130C">
        <w:rPr>
          <w:rFonts w:cstheme="minorHAnsi"/>
        </w:rPr>
        <w:t>"</w:t>
      </w:r>
    </w:p>
    <w:p w14:paraId="0653B7BC" w14:textId="44E07098" w:rsidR="00874977" w:rsidRPr="00874977" w:rsidRDefault="00874977" w:rsidP="00FF49B3">
      <w:pPr>
        <w:bidi w:val="0"/>
        <w:spacing w:after="160" w:line="259" w:lineRule="auto"/>
        <w:rPr>
          <w:rFonts w:cstheme="minorHAnsi"/>
        </w:rPr>
      </w:pPr>
      <w:r w:rsidRPr="00874977">
        <w:rPr>
          <w:rFonts w:cstheme="minorHAnsi"/>
        </w:rPr>
        <w:t xml:space="preserve">The </w:t>
      </w:r>
      <w:r>
        <w:rPr>
          <w:rFonts w:cstheme="minorHAnsi"/>
        </w:rPr>
        <w:t xml:space="preserve">dedicated </w:t>
      </w:r>
      <w:r w:rsidRPr="00874977">
        <w:rPr>
          <w:rFonts w:cstheme="minorHAnsi"/>
        </w:rPr>
        <w:t>airfield is also capable of receiving both domestic and international aircraft participating at World Defense Show 2024</w:t>
      </w:r>
      <w:r>
        <w:rPr>
          <w:rFonts w:cstheme="minorHAnsi"/>
        </w:rPr>
        <w:t xml:space="preserve"> and is </w:t>
      </w:r>
      <w:r w:rsidRPr="00874977">
        <w:rPr>
          <w:rFonts w:cstheme="minorHAnsi"/>
        </w:rPr>
        <w:t>available for any support aircraft before and after the event days.</w:t>
      </w:r>
    </w:p>
    <w:p w14:paraId="214C90E8" w14:textId="53B02063" w:rsidR="0090707A" w:rsidRPr="0073130C" w:rsidRDefault="0090707A" w:rsidP="00FF49B3">
      <w:pPr>
        <w:bidi w:val="0"/>
        <w:spacing w:after="160" w:line="259" w:lineRule="auto"/>
        <w:rPr>
          <w:rFonts w:cstheme="minorHAnsi"/>
        </w:rPr>
      </w:pPr>
      <w:r w:rsidRPr="0090707A">
        <w:rPr>
          <w:rFonts w:cstheme="minorHAnsi"/>
        </w:rPr>
        <w:t>The live land and air demonstrations at World Defense Show 2024 are integral in showcasing the practical application and integration of advanced defense technologies. These dynamic displays provide attendees with a clear understanding of the capabilities and potential of modern military assets, directly contributing to the show's goals of advancing strategic insights and promoting global collaboration in the defense sector.</w:t>
      </w:r>
    </w:p>
    <w:p w14:paraId="50E95F84" w14:textId="7E130A0F" w:rsidR="00314DB7" w:rsidRPr="0073130C" w:rsidRDefault="0073130C" w:rsidP="00FF49B3">
      <w:pPr>
        <w:bidi w:val="0"/>
        <w:spacing w:after="160" w:line="259" w:lineRule="auto"/>
        <w:rPr>
          <w:rFonts w:cstheme="minorHAnsi"/>
        </w:rPr>
      </w:pPr>
      <w:r w:rsidRPr="0073130C">
        <w:rPr>
          <w:rFonts w:cstheme="minorHAnsi"/>
        </w:rPr>
        <w:t xml:space="preserve">The day's events also featured the ongoing Journey to the Future, an integral part of the show that has been captivating attendees since day one. This </w:t>
      </w:r>
      <w:r w:rsidR="00465038">
        <w:rPr>
          <w:rFonts w:cstheme="minorHAnsi"/>
        </w:rPr>
        <w:t>feature</w:t>
      </w:r>
      <w:r w:rsidR="00465038" w:rsidRPr="0073130C">
        <w:rPr>
          <w:rFonts w:cstheme="minorHAnsi"/>
        </w:rPr>
        <w:t xml:space="preserve"> continue</w:t>
      </w:r>
      <w:r w:rsidR="00465038">
        <w:rPr>
          <w:rFonts w:cstheme="minorHAnsi"/>
        </w:rPr>
        <w:t xml:space="preserve">s </w:t>
      </w:r>
      <w:r w:rsidRPr="0073130C">
        <w:rPr>
          <w:rFonts w:cstheme="minorHAnsi"/>
        </w:rPr>
        <w:lastRenderedPageBreak/>
        <w:t xml:space="preserve">to present emerging technologies and strategies set to revolutionize the defense landscape, including </w:t>
      </w:r>
      <w:r w:rsidR="00314DB7" w:rsidRPr="001C03D9">
        <w:rPr>
          <w:rFonts w:cstheme="minorHAnsi"/>
        </w:rPr>
        <w:t>Azalea LEO Satellite Cluster by BAE Systems Digital Intelligence; Futuristic UCAV by SAMI Aerospace</w:t>
      </w:r>
      <w:r w:rsidR="00314DB7">
        <w:rPr>
          <w:rFonts w:cstheme="minorHAnsi"/>
        </w:rPr>
        <w:t xml:space="preserve">; </w:t>
      </w:r>
      <w:r w:rsidR="00B16D7D" w:rsidRPr="001C03D9">
        <w:rPr>
          <w:rFonts w:cstheme="minorHAnsi"/>
        </w:rPr>
        <w:t>MULTIPURPOSE DRONES SYSTEMS “MDS”</w:t>
      </w:r>
      <w:r w:rsidR="00B16D7D" w:rsidRPr="00B16D7D">
        <w:rPr>
          <w:rFonts w:cstheme="minorHAnsi"/>
        </w:rPr>
        <w:t xml:space="preserve"> </w:t>
      </w:r>
      <w:r w:rsidR="00B16D7D">
        <w:rPr>
          <w:rFonts w:cstheme="minorHAnsi"/>
        </w:rPr>
        <w:t xml:space="preserve">by </w:t>
      </w:r>
      <w:r w:rsidR="00314DB7" w:rsidRPr="001C03D9">
        <w:rPr>
          <w:rFonts w:cstheme="minorHAnsi"/>
        </w:rPr>
        <w:t>MRN Systems</w:t>
      </w:r>
      <w:r w:rsidR="006B312C">
        <w:rPr>
          <w:rFonts w:cstheme="minorHAnsi"/>
        </w:rPr>
        <w:t xml:space="preserve">, among others. </w:t>
      </w:r>
    </w:p>
    <w:p w14:paraId="6564B55A" w14:textId="74D207C9" w:rsidR="0073130C" w:rsidRDefault="0073130C" w:rsidP="00FF49B3">
      <w:pPr>
        <w:bidi w:val="0"/>
        <w:spacing w:after="160" w:line="259" w:lineRule="auto"/>
        <w:rPr>
          <w:rFonts w:cstheme="minorHAnsi"/>
        </w:rPr>
      </w:pPr>
      <w:r w:rsidRPr="0073130C">
        <w:rPr>
          <w:rFonts w:cstheme="minorHAnsi"/>
        </w:rPr>
        <w:t xml:space="preserve">The international presence at World Defense Show 2024 underscores the event's importance as a platform for global collaboration and innovation in the defense sector. The </w:t>
      </w:r>
      <w:r w:rsidR="00465038">
        <w:rPr>
          <w:rFonts w:cstheme="minorHAnsi"/>
        </w:rPr>
        <w:t xml:space="preserve">third </w:t>
      </w:r>
      <w:r w:rsidRPr="0073130C">
        <w:rPr>
          <w:rFonts w:cstheme="minorHAnsi"/>
        </w:rPr>
        <w:t xml:space="preserve">day </w:t>
      </w:r>
      <w:r w:rsidR="00465038">
        <w:rPr>
          <w:rFonts w:cstheme="minorHAnsi"/>
        </w:rPr>
        <w:t xml:space="preserve">of the show </w:t>
      </w:r>
      <w:r w:rsidRPr="0073130C">
        <w:rPr>
          <w:rFonts w:cstheme="minorHAnsi"/>
        </w:rPr>
        <w:t>was further marked by the announcement of significant deals and agreements, reinforcing the show's role as a catalyst for innovation and collaboration</w:t>
      </w:r>
      <w:r w:rsidR="00C36B98">
        <w:rPr>
          <w:rFonts w:cstheme="minorHAnsi"/>
        </w:rPr>
        <w:t xml:space="preserve">. </w:t>
      </w:r>
    </w:p>
    <w:p w14:paraId="6145C51B" w14:textId="77777777" w:rsidR="0073130C" w:rsidRPr="0073130C" w:rsidRDefault="0073130C" w:rsidP="00FF49B3">
      <w:pPr>
        <w:bidi w:val="0"/>
        <w:spacing w:after="160" w:line="259" w:lineRule="auto"/>
        <w:rPr>
          <w:rFonts w:cstheme="minorHAnsi"/>
        </w:rPr>
      </w:pPr>
      <w:r w:rsidRPr="0073130C">
        <w:rPr>
          <w:rFonts w:cstheme="minorHAnsi"/>
        </w:rPr>
        <w:t xml:space="preserve">For more details on day three events and upcoming programs at World Defense Show 2024, please visit: </w:t>
      </w:r>
      <w:hyperlink w:tgtFrame="_new" w:history="1">
        <w:r w:rsidRPr="0073130C">
          <w:rPr>
            <w:rStyle w:val="Hyperlink"/>
            <w:rFonts w:cstheme="minorHAnsi"/>
          </w:rPr>
          <w:t>www.worlddefenseshow.com</w:t>
        </w:r>
      </w:hyperlink>
    </w:p>
    <w:p w14:paraId="0F99D041" w14:textId="4CA7906C" w:rsidR="00103BE2" w:rsidRPr="0087343A" w:rsidRDefault="00103BE2" w:rsidP="0073130C">
      <w:pPr>
        <w:spacing w:after="160" w:line="259" w:lineRule="auto"/>
        <w:jc w:val="right"/>
        <w:rPr>
          <w:rFonts w:cstheme="minorHAnsi"/>
        </w:rPr>
      </w:pPr>
    </w:p>
    <w:p w14:paraId="2D4FBD64" w14:textId="77777777" w:rsidR="005A28A3" w:rsidRDefault="005A28A3" w:rsidP="005A28A3">
      <w:pPr>
        <w:bidi w:val="0"/>
        <w:spacing w:after="160" w:line="259" w:lineRule="auto"/>
        <w:ind w:left="360"/>
        <w:jc w:val="center"/>
        <w:rPr>
          <w:rFonts w:eastAsia="Times New Roman" w:cstheme="minorHAnsi"/>
          <w:b/>
          <w:bCs/>
          <w:kern w:val="0"/>
          <w14:ligatures w14:val="none"/>
        </w:rPr>
      </w:pPr>
      <w:r w:rsidRPr="00AB025D">
        <w:rPr>
          <w:rFonts w:eastAsia="Times New Roman" w:cstheme="minorHAnsi"/>
          <w:b/>
          <w:bCs/>
          <w:kern w:val="0"/>
          <w14:ligatures w14:val="none"/>
        </w:rPr>
        <w:t>-Ends-</w:t>
      </w:r>
    </w:p>
    <w:p w14:paraId="67217BDE" w14:textId="072A4E61" w:rsidR="00204FDB" w:rsidRDefault="00204FDB">
      <w:pPr>
        <w:bidi w:val="0"/>
        <w:rPr>
          <w:rFonts w:eastAsia="Times New Roman" w:cstheme="minorHAnsi"/>
          <w:b/>
          <w:bCs/>
          <w:kern w:val="0"/>
          <w14:ligatures w14:val="none"/>
        </w:rPr>
      </w:pPr>
      <w:r>
        <w:rPr>
          <w:rFonts w:eastAsia="Times New Roman" w:cstheme="minorHAnsi"/>
          <w:b/>
          <w:bCs/>
          <w:kern w:val="0"/>
          <w14:ligatures w14:val="none"/>
        </w:rPr>
        <w:br w:type="page"/>
      </w:r>
    </w:p>
    <w:p w14:paraId="7D0D81A1" w14:textId="76EAFC51" w:rsidR="002F6C12" w:rsidRDefault="002F6C12">
      <w:pPr>
        <w:bidi w:val="0"/>
        <w:rPr>
          <w:rFonts w:eastAsia="Times New Roman" w:cstheme="minorHAnsi"/>
          <w:b/>
          <w:bCs/>
          <w:kern w:val="0"/>
          <w14:ligatures w14:val="none"/>
        </w:rPr>
      </w:pPr>
    </w:p>
    <w:p w14:paraId="55F6568A" w14:textId="77777777" w:rsidR="005A28A3" w:rsidRDefault="005A28A3" w:rsidP="005A28A3">
      <w:pPr>
        <w:bidi w:val="0"/>
        <w:spacing w:after="160" w:line="259" w:lineRule="auto"/>
        <w:ind w:left="360"/>
        <w:rPr>
          <w:rFonts w:eastAsia="Times New Roman" w:cstheme="minorHAnsi"/>
          <w:b/>
          <w:bCs/>
          <w:kern w:val="0"/>
          <w14:ligatures w14:val="none"/>
        </w:rPr>
      </w:pPr>
    </w:p>
    <w:p w14:paraId="0A99EBFD" w14:textId="77777777" w:rsidR="005A28A3" w:rsidRPr="003C37F0" w:rsidRDefault="005A28A3" w:rsidP="005A28A3">
      <w:pPr>
        <w:jc w:val="right"/>
        <w:rPr>
          <w:rFonts w:cstheme="minorHAnsi"/>
          <w:b/>
          <w:bCs/>
          <w:sz w:val="22"/>
          <w:szCs w:val="22"/>
          <w:u w:val="single"/>
        </w:rPr>
      </w:pPr>
      <w:r w:rsidRPr="003C37F0">
        <w:rPr>
          <w:rFonts w:cstheme="minorHAnsi"/>
          <w:b/>
          <w:bCs/>
          <w:sz w:val="22"/>
          <w:szCs w:val="22"/>
          <w:u w:val="single"/>
        </w:rPr>
        <w:t>Notes to Editors</w:t>
      </w:r>
    </w:p>
    <w:p w14:paraId="4DFEF172" w14:textId="77777777" w:rsidR="005A28A3" w:rsidRPr="003C37F0" w:rsidRDefault="005A28A3" w:rsidP="005A28A3">
      <w:pPr>
        <w:jc w:val="right"/>
        <w:rPr>
          <w:rFonts w:cstheme="minorHAnsi"/>
          <w:b/>
          <w:bCs/>
          <w:sz w:val="22"/>
          <w:szCs w:val="22"/>
        </w:rPr>
      </w:pPr>
    </w:p>
    <w:p w14:paraId="48818685" w14:textId="77777777" w:rsidR="005A28A3" w:rsidRPr="003C37F0" w:rsidRDefault="005A28A3" w:rsidP="005A28A3">
      <w:pPr>
        <w:jc w:val="right"/>
        <w:rPr>
          <w:rFonts w:cstheme="minorHAnsi"/>
          <w:b/>
          <w:bCs/>
          <w:sz w:val="22"/>
          <w:szCs w:val="22"/>
        </w:rPr>
      </w:pPr>
      <w:r w:rsidRPr="003C37F0">
        <w:rPr>
          <w:rFonts w:cstheme="minorHAnsi"/>
          <w:b/>
          <w:bCs/>
          <w:sz w:val="22"/>
          <w:szCs w:val="22"/>
        </w:rPr>
        <w:t>About World Defense Show:</w:t>
      </w:r>
    </w:p>
    <w:p w14:paraId="2C126992" w14:textId="4BADB74B" w:rsidR="005A28A3" w:rsidRPr="001679E4" w:rsidRDefault="005A28A3" w:rsidP="005A28A3">
      <w:pPr>
        <w:bidi w:val="0"/>
        <w:spacing w:after="160" w:line="259" w:lineRule="auto"/>
        <w:rPr>
          <w:rFonts w:eastAsia="Times New Roman" w:cstheme="minorHAnsi"/>
          <w:b/>
          <w:bCs/>
          <w:kern w:val="0"/>
          <w14:ligatures w14:val="none"/>
        </w:rPr>
      </w:pPr>
      <w:r w:rsidRPr="003E4E0F">
        <w:rPr>
          <w:rFonts w:eastAsia="Times New Roman" w:cstheme="minorHAnsi"/>
          <w:kern w:val="0"/>
          <w:sz w:val="22"/>
          <w:szCs w:val="22"/>
          <w14:ligatures w14:val="none"/>
        </w:rPr>
        <w:t xml:space="preserve">Founded by Saudi Arabia’s defense industry regulator, the General Authority for Military Industries (GAMI), WDS serves as the global stage for innovation and technological advancement in the defense industry across five key domains: air, land, sea, </w:t>
      </w:r>
      <w:proofErr w:type="gramStart"/>
      <w:r w:rsidRPr="003E4E0F">
        <w:rPr>
          <w:rFonts w:eastAsia="Times New Roman" w:cstheme="minorHAnsi"/>
          <w:kern w:val="0"/>
          <w:sz w:val="22"/>
          <w:szCs w:val="22"/>
          <w14:ligatures w14:val="none"/>
        </w:rPr>
        <w:t>space</w:t>
      </w:r>
      <w:proofErr w:type="gramEnd"/>
      <w:r w:rsidRPr="003E4E0F">
        <w:rPr>
          <w:rFonts w:eastAsia="Times New Roman" w:cstheme="minorHAnsi"/>
          <w:kern w:val="0"/>
          <w:sz w:val="22"/>
          <w:szCs w:val="22"/>
          <w14:ligatures w14:val="none"/>
        </w:rPr>
        <w:t xml:space="preserve"> and security. The second edition </w:t>
      </w:r>
      <w:r w:rsidR="00465038">
        <w:rPr>
          <w:rFonts w:eastAsia="Times New Roman" w:cstheme="minorHAnsi"/>
          <w:kern w:val="0"/>
          <w:sz w:val="22"/>
          <w:szCs w:val="22"/>
          <w14:ligatures w14:val="none"/>
        </w:rPr>
        <w:t>takes place</w:t>
      </w:r>
      <w:r w:rsidRPr="003E4E0F">
        <w:rPr>
          <w:rFonts w:eastAsia="Times New Roman" w:cstheme="minorHAnsi"/>
          <w:kern w:val="0"/>
          <w:sz w:val="22"/>
          <w:szCs w:val="22"/>
          <w14:ligatures w14:val="none"/>
        </w:rPr>
        <w:t xml:space="preserve"> between 4-8 February 2024 in Saudi Arabia’s capital, Riyadh. The event, covering every sector and tier of the defense industry, deliver</w:t>
      </w:r>
      <w:r w:rsidR="00E324CF">
        <w:rPr>
          <w:rFonts w:eastAsia="Times New Roman" w:cstheme="minorHAnsi"/>
          <w:kern w:val="0"/>
          <w:sz w:val="22"/>
          <w:szCs w:val="22"/>
          <w14:ligatures w14:val="none"/>
        </w:rPr>
        <w:t>s</w:t>
      </w:r>
      <w:r w:rsidRPr="003E4E0F">
        <w:rPr>
          <w:rFonts w:eastAsia="Times New Roman" w:cstheme="minorHAnsi"/>
          <w:kern w:val="0"/>
          <w:sz w:val="22"/>
          <w:szCs w:val="22"/>
          <w14:ligatures w14:val="none"/>
        </w:rPr>
        <w:t xml:space="preserve"> networking programs with high-profile attendees, live air and ground displays of advanced defense solutions, and knowledge-sharing segments generat</w:t>
      </w:r>
      <w:r w:rsidR="00F57FA2">
        <w:rPr>
          <w:rFonts w:eastAsia="Times New Roman" w:cstheme="minorHAnsi"/>
          <w:kern w:val="0"/>
          <w:sz w:val="22"/>
          <w:szCs w:val="22"/>
          <w14:ligatures w14:val="none"/>
        </w:rPr>
        <w:t>ing</w:t>
      </w:r>
      <w:r w:rsidRPr="003E4E0F">
        <w:rPr>
          <w:rFonts w:eastAsia="Times New Roman" w:cstheme="minorHAnsi"/>
          <w:kern w:val="0"/>
          <w:sz w:val="22"/>
          <w:szCs w:val="22"/>
          <w14:ligatures w14:val="none"/>
        </w:rPr>
        <w:t xml:space="preserve"> opportunities for local and global military industries sectors at the </w:t>
      </w:r>
      <w:proofErr w:type="spellStart"/>
      <w:r w:rsidRPr="003E4E0F">
        <w:rPr>
          <w:rFonts w:eastAsia="Times New Roman" w:cstheme="minorHAnsi"/>
          <w:kern w:val="0"/>
          <w:sz w:val="22"/>
          <w:szCs w:val="22"/>
          <w14:ligatures w14:val="none"/>
        </w:rPr>
        <w:t>centr</w:t>
      </w:r>
      <w:r>
        <w:rPr>
          <w:rFonts w:eastAsia="Times New Roman" w:cstheme="minorHAnsi"/>
          <w:kern w:val="0"/>
          <w:sz w:val="22"/>
          <w:szCs w:val="22"/>
          <w14:ligatures w14:val="none"/>
        </w:rPr>
        <w:t>e</w:t>
      </w:r>
      <w:proofErr w:type="spellEnd"/>
      <w:r w:rsidRPr="003E4E0F">
        <w:rPr>
          <w:rFonts w:eastAsia="Times New Roman" w:cstheme="minorHAnsi"/>
          <w:kern w:val="0"/>
          <w:sz w:val="22"/>
          <w:szCs w:val="22"/>
          <w14:ligatures w14:val="none"/>
        </w:rPr>
        <w:t xml:space="preserve"> of the global supply chain. World Defense Show </w:t>
      </w:r>
      <w:r w:rsidR="00E324CF">
        <w:rPr>
          <w:rFonts w:eastAsia="Times New Roman" w:cstheme="minorHAnsi"/>
          <w:kern w:val="0"/>
          <w:sz w:val="22"/>
          <w:szCs w:val="22"/>
          <w14:ligatures w14:val="none"/>
        </w:rPr>
        <w:t>is</w:t>
      </w:r>
      <w:r w:rsidRPr="003E4E0F">
        <w:rPr>
          <w:rFonts w:eastAsia="Times New Roman" w:cstheme="minorHAnsi"/>
          <w:kern w:val="0"/>
          <w:sz w:val="22"/>
          <w:szCs w:val="22"/>
          <w14:ligatures w14:val="none"/>
        </w:rPr>
        <w:t xml:space="preserve"> held in the presence of Saudi Arabia’s key leadership, international </w:t>
      </w:r>
      <w:proofErr w:type="gramStart"/>
      <w:r w:rsidRPr="003E4E0F">
        <w:rPr>
          <w:rFonts w:eastAsia="Times New Roman" w:cstheme="minorHAnsi"/>
          <w:kern w:val="0"/>
          <w:sz w:val="22"/>
          <w:szCs w:val="22"/>
          <w14:ligatures w14:val="none"/>
        </w:rPr>
        <w:t>delegations</w:t>
      </w:r>
      <w:proofErr w:type="gramEnd"/>
      <w:r w:rsidRPr="003E4E0F">
        <w:rPr>
          <w:rFonts w:eastAsia="Times New Roman" w:cstheme="minorHAnsi"/>
          <w:kern w:val="0"/>
          <w:sz w:val="22"/>
          <w:szCs w:val="22"/>
          <w14:ligatures w14:val="none"/>
        </w:rPr>
        <w:t xml:space="preserve"> and prominent industry decision makers from around the world. To learn more about the show, visit </w:t>
      </w:r>
      <w:hyperlink w:history="1">
        <w:r w:rsidRPr="003E4E0F">
          <w:rPr>
            <w:rStyle w:val="Hyperlink"/>
            <w:rFonts w:eastAsia="Times New Roman"/>
            <w:kern w:val="0"/>
            <w:sz w:val="22"/>
            <w14:ligatures w14:val="none"/>
          </w:rPr>
          <w:t>www.worlddefenseshow.com</w:t>
        </w:r>
      </w:hyperlink>
      <w:r>
        <w:rPr>
          <w:rFonts w:eastAsia="Times New Roman" w:cstheme="minorHAnsi"/>
          <w:kern w:val="0"/>
          <w:sz w:val="22"/>
          <w:szCs w:val="22"/>
          <w14:ligatures w14:val="none"/>
        </w:rPr>
        <w:t xml:space="preserve">. </w:t>
      </w:r>
    </w:p>
    <w:p w14:paraId="5968C3EE" w14:textId="77777777" w:rsidR="005A28A3" w:rsidRPr="003E4E0F" w:rsidRDefault="005A28A3" w:rsidP="005A28A3">
      <w:pPr>
        <w:jc w:val="right"/>
        <w:rPr>
          <w:rFonts w:eastAsia="Times New Roman" w:cstheme="minorHAnsi"/>
          <w:kern w:val="0"/>
          <w:sz w:val="22"/>
          <w:szCs w:val="22"/>
          <w14:ligatures w14:val="none"/>
        </w:rPr>
      </w:pPr>
    </w:p>
    <w:p w14:paraId="23315CA7" w14:textId="77777777" w:rsidR="005A28A3" w:rsidRPr="003E4E0F" w:rsidRDefault="005A28A3" w:rsidP="005A28A3">
      <w:pPr>
        <w:jc w:val="right"/>
        <w:rPr>
          <w:rFonts w:eastAsia="Times New Roman" w:cstheme="minorHAnsi"/>
          <w:b/>
          <w:bCs/>
          <w:kern w:val="0"/>
          <w:sz w:val="22"/>
          <w:szCs w:val="22"/>
          <w14:ligatures w14:val="none"/>
        </w:rPr>
      </w:pPr>
      <w:r w:rsidRPr="003E4E0F">
        <w:rPr>
          <w:rFonts w:eastAsia="Times New Roman" w:cstheme="minorHAnsi"/>
          <w:b/>
          <w:bCs/>
          <w:kern w:val="0"/>
          <w:sz w:val="22"/>
          <w:szCs w:val="22"/>
          <w14:ligatures w14:val="none"/>
        </w:rPr>
        <w:t xml:space="preserve">About General Authority for Military Industries (GAMI): </w:t>
      </w:r>
    </w:p>
    <w:p w14:paraId="37BC2851" w14:textId="77777777" w:rsidR="005A28A3" w:rsidRPr="00002D66" w:rsidRDefault="005A28A3" w:rsidP="005A28A3">
      <w:pPr>
        <w:jc w:val="right"/>
        <w:rPr>
          <w:rFonts w:eastAsia="Times New Roman" w:cstheme="minorHAnsi"/>
          <w:kern w:val="0"/>
          <w:sz w:val="22"/>
          <w:szCs w:val="22"/>
          <w14:ligatures w14:val="none"/>
        </w:rPr>
      </w:pPr>
      <w:r w:rsidRPr="003E4E0F">
        <w:rPr>
          <w:rFonts w:eastAsia="Times New Roman" w:cstheme="minorHAnsi"/>
          <w:kern w:val="0"/>
          <w:sz w:val="22"/>
          <w:szCs w:val="22"/>
          <w14:ligatures w14:val="none"/>
        </w:rPr>
        <w:t xml:space="preserve">The founder of World Defense Show, Saudi Arabia’s General Authority for Military Industries, is the regulator, </w:t>
      </w:r>
      <w:proofErr w:type="gramStart"/>
      <w:r w:rsidRPr="003E4E0F">
        <w:rPr>
          <w:rFonts w:eastAsia="Times New Roman" w:cstheme="minorHAnsi"/>
          <w:kern w:val="0"/>
          <w:sz w:val="22"/>
          <w:szCs w:val="22"/>
          <w14:ligatures w14:val="none"/>
        </w:rPr>
        <w:t>enabler</w:t>
      </w:r>
      <w:proofErr w:type="gramEnd"/>
      <w:r w:rsidRPr="003E4E0F">
        <w:rPr>
          <w:rFonts w:eastAsia="Times New Roman" w:cstheme="minorHAnsi"/>
          <w:kern w:val="0"/>
          <w:sz w:val="22"/>
          <w:szCs w:val="22"/>
          <w14:ligatures w14:val="none"/>
        </w:rPr>
        <w:t xml:space="preserve"> and licensor for the Kingdom’s military industry. GAMI is responsible for domestic defense sector development in line with KSA’s commitment to Vision 2030 and to localize 50 percent of domestic defense equipment and services expenditure by 2030.</w:t>
      </w:r>
    </w:p>
    <w:p w14:paraId="4863875D" w14:textId="77777777" w:rsidR="005A28A3" w:rsidRPr="008D77EF" w:rsidRDefault="005A28A3" w:rsidP="005A28A3">
      <w:pPr>
        <w:bidi w:val="0"/>
        <w:rPr>
          <w:rFonts w:eastAsia="Times New Roman" w:cstheme="minorHAnsi"/>
          <w:b/>
          <w:bCs/>
          <w:kern w:val="0"/>
          <w:sz w:val="22"/>
          <w:szCs w:val="22"/>
          <w14:ligatures w14:val="none"/>
        </w:rPr>
      </w:pPr>
    </w:p>
    <w:p w14:paraId="2D4CCFC1" w14:textId="77777777" w:rsidR="005A28A3" w:rsidRPr="008D77EF" w:rsidRDefault="005A28A3" w:rsidP="005A28A3">
      <w:pPr>
        <w:bidi w:val="0"/>
        <w:rPr>
          <w:rFonts w:eastAsia="Times New Roman" w:cstheme="minorHAnsi"/>
          <w:kern w:val="0"/>
          <w:sz w:val="22"/>
          <w:szCs w:val="22"/>
          <w14:ligatures w14:val="none"/>
        </w:rPr>
      </w:pPr>
    </w:p>
    <w:p w14:paraId="76CAF833" w14:textId="77777777" w:rsidR="005A28A3" w:rsidRPr="00082B88" w:rsidRDefault="005A28A3" w:rsidP="005A28A3">
      <w:r>
        <w:t xml:space="preserve">   </w:t>
      </w:r>
    </w:p>
    <w:p w14:paraId="6949CE43" w14:textId="57D1A20B" w:rsidR="00BD72F0" w:rsidRPr="005A28A3" w:rsidRDefault="00BD72F0" w:rsidP="00C34A2D">
      <w:pPr>
        <w:jc w:val="both"/>
        <w:rPr>
          <w:rFonts w:asciiTheme="minorBidi" w:hAnsiTheme="minorBidi"/>
        </w:rPr>
      </w:pPr>
    </w:p>
    <w:sectPr w:rsidR="00BD72F0" w:rsidRPr="005A28A3" w:rsidSect="0095241D">
      <w:headerReference w:type="default" r:id="rId8"/>
      <w:footerReference w:type="even" r:id="rId9"/>
      <w:footerReference w:type="default" r:id="rId10"/>
      <w:footerReference w:type="first" r:id="rId1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E8FF" w14:textId="77777777" w:rsidR="00E5793D" w:rsidRDefault="00E5793D" w:rsidP="00CE3C24">
      <w:r>
        <w:separator/>
      </w:r>
    </w:p>
  </w:endnote>
  <w:endnote w:type="continuationSeparator" w:id="0">
    <w:p w14:paraId="2CADDB0C" w14:textId="77777777" w:rsidR="00E5793D" w:rsidRDefault="00E5793D" w:rsidP="00C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771E" w14:textId="52098A62" w:rsidR="00E85B97" w:rsidRPr="00E85B97" w:rsidRDefault="00E85B97" w:rsidP="00E85B97">
    <w:pPr>
      <w:pStyle w:val="Footer"/>
      <w:jc w:val="right"/>
    </w:pPr>
    <w:r w:rsidRPr="00E85B97">
      <w:rPr>
        <w:rFonts w:ascii="Calibri" w:eastAsia="Calibri" w:hAnsi="Calibri" w:cs="Arial"/>
        <w:sz w:val="32"/>
        <w:szCs w:val="32"/>
      </w:rPr>
      <w:fldChar w:fldCharType="begin" w:fldLock="1"/>
    </w:r>
    <w:r w:rsidRPr="00E85B97">
      <w:rPr>
        <w:rFonts w:ascii="Calibri" w:eastAsia="Calibri" w:hAnsi="Calibri" w:cs="Arial"/>
        <w:sz w:val="32"/>
        <w:szCs w:val="32"/>
      </w:rPr>
      <w:instrText xml:space="preserve"> DOCPROPERTY bjFooterEvenPageDocProperty \* MERGEFORMAT </w:instrText>
    </w:r>
    <w:r w:rsidRPr="00E85B97">
      <w:rPr>
        <w:rFonts w:ascii="Calibri" w:eastAsia="Calibri" w:hAnsi="Calibri" w:cs="Arial"/>
        <w:sz w:val="32"/>
        <w:szCs w:val="32"/>
      </w:rPr>
      <w:fldChar w:fldCharType="separate"/>
    </w:r>
    <w:r w:rsidRPr="00E85B97">
      <w:rPr>
        <w:rFonts w:ascii="Times New Roman" w:eastAsia="Calibri" w:hAnsi="Times New Roman" w:cs="Times New Roman"/>
        <w:color w:val="000000"/>
      </w:rPr>
      <w:t xml:space="preserve">GAMI - </w:t>
    </w:r>
    <w:r w:rsidRPr="00E85B97">
      <w:rPr>
        <w:rFonts w:ascii="Tahoma" w:eastAsia="Calibri" w:hAnsi="Tahoma" w:cs="Tahoma"/>
        <w:color w:val="00C000"/>
      </w:rPr>
      <w:t xml:space="preserve">Public </w:t>
    </w:r>
    <w:r w:rsidRPr="00E85B97">
      <w:rPr>
        <w:rFonts w:ascii="Tahoma" w:eastAsia="Calibri" w:hAnsi="Tahoma" w:cs="Arial"/>
        <w:color w:val="00C000"/>
        <w:rtl/>
      </w:rPr>
      <w:t>عام</w:t>
    </w:r>
    <w:r w:rsidRPr="00E85B97">
      <w:rPr>
        <w:rFonts w:ascii="Tahoma" w:eastAsia="Calibri" w:hAnsi="Tahoma" w:cs="Tahoma"/>
        <w:color w:val="00C000"/>
      </w:rPr>
      <w:t xml:space="preserve">  </w:t>
    </w:r>
    <w:r w:rsidRPr="00E85B97">
      <w:rPr>
        <w:rFonts w:ascii="Calibri" w:eastAsia="Calibri" w:hAnsi="Calibri" w:cs="Arial"/>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DBF7" w14:textId="1625D7CE" w:rsidR="00BE22BA" w:rsidRDefault="006B312C" w:rsidP="00BE22BA">
    <w:pPr>
      <w:pStyle w:val="Footer"/>
      <w:rPr>
        <w:rFonts w:ascii="Calibri" w:eastAsia="Calibri" w:hAnsi="Calibri" w:cs="Arial"/>
        <w:sz w:val="32"/>
        <w:szCs w:val="32"/>
      </w:rPr>
    </w:pPr>
    <w:r>
      <w:rPr>
        <w:noProof/>
      </w:rPr>
      <w:drawing>
        <wp:anchor distT="0" distB="0" distL="114300" distR="114300" simplePos="0" relativeHeight="251662336" behindDoc="0" locked="0" layoutInCell="1" allowOverlap="1" wp14:anchorId="32AF31E9" wp14:editId="4992BAF4">
          <wp:simplePos x="0" y="0"/>
          <wp:positionH relativeFrom="column">
            <wp:posOffset>-346710</wp:posOffset>
          </wp:positionH>
          <wp:positionV relativeFrom="paragraph">
            <wp:posOffset>114300</wp:posOffset>
          </wp:positionV>
          <wp:extent cx="799123" cy="799123"/>
          <wp:effectExtent l="0" t="0" r="0" b="0"/>
          <wp:wrapNone/>
          <wp:docPr id="292150133" name="Picture 292150133"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50133" name="Picture 292150133" descr="A logo on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123" cy="799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2FA80" w14:textId="57EC0FC5" w:rsidR="00CE3C24" w:rsidRDefault="00CE3C24" w:rsidP="00BE2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FA21" w14:textId="5256418C" w:rsidR="00E85B97" w:rsidRPr="00E85B97" w:rsidRDefault="00E85B97" w:rsidP="00E85B97">
    <w:pPr>
      <w:pStyle w:val="Footer"/>
      <w:jc w:val="right"/>
    </w:pPr>
    <w:r w:rsidRPr="00E85B97">
      <w:rPr>
        <w:rFonts w:ascii="Calibri" w:eastAsia="Calibri" w:hAnsi="Calibri" w:cs="Arial"/>
        <w:sz w:val="32"/>
        <w:szCs w:val="32"/>
      </w:rPr>
      <w:fldChar w:fldCharType="begin" w:fldLock="1"/>
    </w:r>
    <w:r w:rsidRPr="00E85B97">
      <w:rPr>
        <w:rFonts w:ascii="Calibri" w:eastAsia="Calibri" w:hAnsi="Calibri" w:cs="Arial"/>
        <w:sz w:val="32"/>
        <w:szCs w:val="32"/>
      </w:rPr>
      <w:instrText xml:space="preserve"> DOCPROPERTY bjFooterFirstPageDocProperty \* MERGEFORMAT </w:instrText>
    </w:r>
    <w:r w:rsidRPr="00E85B97">
      <w:rPr>
        <w:rFonts w:ascii="Calibri" w:eastAsia="Calibri" w:hAnsi="Calibri" w:cs="Arial"/>
        <w:sz w:val="32"/>
        <w:szCs w:val="32"/>
      </w:rPr>
      <w:fldChar w:fldCharType="separate"/>
    </w:r>
    <w:r w:rsidRPr="00E85B97">
      <w:rPr>
        <w:rFonts w:ascii="Times New Roman" w:eastAsia="Calibri" w:hAnsi="Times New Roman" w:cs="Times New Roman"/>
        <w:color w:val="000000"/>
      </w:rPr>
      <w:t xml:space="preserve">GAMI - </w:t>
    </w:r>
    <w:r w:rsidRPr="00E85B97">
      <w:rPr>
        <w:rFonts w:ascii="Tahoma" w:eastAsia="Calibri" w:hAnsi="Tahoma" w:cs="Tahoma"/>
        <w:color w:val="00C000"/>
      </w:rPr>
      <w:t xml:space="preserve">Public </w:t>
    </w:r>
    <w:r w:rsidRPr="00E85B97">
      <w:rPr>
        <w:rFonts w:ascii="Tahoma" w:eastAsia="Calibri" w:hAnsi="Tahoma" w:cs="Arial"/>
        <w:color w:val="00C000"/>
        <w:rtl/>
      </w:rPr>
      <w:t>عام</w:t>
    </w:r>
    <w:r w:rsidRPr="00E85B97">
      <w:rPr>
        <w:rFonts w:ascii="Tahoma" w:eastAsia="Calibri" w:hAnsi="Tahoma" w:cs="Tahoma"/>
        <w:color w:val="00C000"/>
      </w:rPr>
      <w:t xml:space="preserve">  </w:t>
    </w:r>
    <w:r w:rsidRPr="00E85B97">
      <w:rPr>
        <w:rFonts w:ascii="Calibri" w:eastAsia="Calibri" w:hAnsi="Calibri" w:cs="Arial"/>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1670" w14:textId="77777777" w:rsidR="00E5793D" w:rsidRDefault="00E5793D" w:rsidP="00CE3C24">
      <w:r>
        <w:separator/>
      </w:r>
    </w:p>
  </w:footnote>
  <w:footnote w:type="continuationSeparator" w:id="0">
    <w:p w14:paraId="004AFE3D" w14:textId="77777777" w:rsidR="00E5793D" w:rsidRDefault="00E5793D" w:rsidP="00CE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2B2F" w14:textId="677AFD15" w:rsidR="00CE3C24" w:rsidRDefault="006B312C" w:rsidP="00CE3C24">
    <w:pPr>
      <w:pStyle w:val="Header"/>
    </w:pPr>
    <w:r w:rsidRPr="006C2539">
      <w:rPr>
        <w:rFonts w:cs="Arial"/>
        <w:noProof/>
        <w:rtl/>
      </w:rPr>
      <w:drawing>
        <wp:anchor distT="0" distB="0" distL="114300" distR="114300" simplePos="0" relativeHeight="251664384" behindDoc="1" locked="0" layoutInCell="1" allowOverlap="1" wp14:anchorId="744BFE92" wp14:editId="2460A929">
          <wp:simplePos x="0" y="0"/>
          <wp:positionH relativeFrom="column">
            <wp:posOffset>-624840</wp:posOffset>
          </wp:positionH>
          <wp:positionV relativeFrom="paragraph">
            <wp:posOffset>-45085</wp:posOffset>
          </wp:positionV>
          <wp:extent cx="956310" cy="506095"/>
          <wp:effectExtent l="0" t="0" r="0" b="1905"/>
          <wp:wrapTight wrapText="bothSides">
            <wp:wrapPolygon edited="0">
              <wp:start x="0" y="0"/>
              <wp:lineTo x="0" y="21139"/>
              <wp:lineTo x="21227" y="21139"/>
              <wp:lineTo x="21227" y="0"/>
              <wp:lineTo x="0" y="0"/>
            </wp:wrapPolygon>
          </wp:wrapTight>
          <wp:docPr id="551357014" name="Picture 1" descr="A logo with text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357014" name="Picture 1" descr="A logo with text and a st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6310" cy="506095"/>
                  </a:xfrm>
                  <a:prstGeom prst="rect">
                    <a:avLst/>
                  </a:prstGeom>
                </pic:spPr>
              </pic:pic>
            </a:graphicData>
          </a:graphic>
          <wp14:sizeRelH relativeFrom="page">
            <wp14:pctWidth>0</wp14:pctWidth>
          </wp14:sizeRelH>
          <wp14:sizeRelV relativeFrom="page">
            <wp14:pctHeight>0</wp14:pctHeight>
          </wp14:sizeRelV>
        </wp:anchor>
      </w:drawing>
    </w:r>
    <w:r w:rsidR="00CE3C24">
      <w:rPr>
        <w:noProof/>
      </w:rPr>
      <w:drawing>
        <wp:anchor distT="0" distB="0" distL="114300" distR="114300" simplePos="0" relativeHeight="251660288" behindDoc="0" locked="0" layoutInCell="1" allowOverlap="1" wp14:anchorId="7E3568B5" wp14:editId="4B827979">
          <wp:simplePos x="0" y="0"/>
          <wp:positionH relativeFrom="column">
            <wp:posOffset>4894057</wp:posOffset>
          </wp:positionH>
          <wp:positionV relativeFrom="paragraph">
            <wp:posOffset>-395082</wp:posOffset>
          </wp:positionV>
          <wp:extent cx="939800" cy="9398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anchor>
      </w:drawing>
    </w:r>
  </w:p>
  <w:p w14:paraId="35AF446D" w14:textId="33BFAAC9" w:rsidR="00CE3C24" w:rsidRDefault="00CE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D05"/>
    <w:multiLevelType w:val="hybridMultilevel"/>
    <w:tmpl w:val="086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2592"/>
    <w:multiLevelType w:val="hybridMultilevel"/>
    <w:tmpl w:val="0D06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0A40"/>
    <w:multiLevelType w:val="hybridMultilevel"/>
    <w:tmpl w:val="C02C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188D"/>
    <w:multiLevelType w:val="hybridMultilevel"/>
    <w:tmpl w:val="0770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5D2"/>
    <w:multiLevelType w:val="hybridMultilevel"/>
    <w:tmpl w:val="826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55F9"/>
    <w:multiLevelType w:val="hybridMultilevel"/>
    <w:tmpl w:val="12B8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814FF"/>
    <w:multiLevelType w:val="hybridMultilevel"/>
    <w:tmpl w:val="4B0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E1106"/>
    <w:multiLevelType w:val="hybridMultilevel"/>
    <w:tmpl w:val="8E94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955F4"/>
    <w:multiLevelType w:val="hybridMultilevel"/>
    <w:tmpl w:val="4F9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458C0"/>
    <w:multiLevelType w:val="hybridMultilevel"/>
    <w:tmpl w:val="069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657"/>
    <w:multiLevelType w:val="hybridMultilevel"/>
    <w:tmpl w:val="7D62BE34"/>
    <w:lvl w:ilvl="0" w:tplc="072444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D7CAD"/>
    <w:multiLevelType w:val="hybridMultilevel"/>
    <w:tmpl w:val="8F98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43576">
    <w:abstractNumId w:val="7"/>
  </w:num>
  <w:num w:numId="2" w16cid:durableId="1051224677">
    <w:abstractNumId w:val="10"/>
  </w:num>
  <w:num w:numId="3" w16cid:durableId="202596607">
    <w:abstractNumId w:val="1"/>
  </w:num>
  <w:num w:numId="4" w16cid:durableId="11498975">
    <w:abstractNumId w:val="11"/>
  </w:num>
  <w:num w:numId="5" w16cid:durableId="810485562">
    <w:abstractNumId w:val="9"/>
  </w:num>
  <w:num w:numId="6" w16cid:durableId="1528175675">
    <w:abstractNumId w:val="9"/>
  </w:num>
  <w:num w:numId="7" w16cid:durableId="1678195269">
    <w:abstractNumId w:val="5"/>
  </w:num>
  <w:num w:numId="8" w16cid:durableId="803625225">
    <w:abstractNumId w:val="0"/>
  </w:num>
  <w:num w:numId="9" w16cid:durableId="858540387">
    <w:abstractNumId w:val="2"/>
  </w:num>
  <w:num w:numId="10" w16cid:durableId="922110564">
    <w:abstractNumId w:val="3"/>
  </w:num>
  <w:num w:numId="11" w16cid:durableId="907570895">
    <w:abstractNumId w:val="6"/>
  </w:num>
  <w:num w:numId="12" w16cid:durableId="1140804631">
    <w:abstractNumId w:val="8"/>
  </w:num>
  <w:num w:numId="13" w16cid:durableId="1948465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SA" w:vendorID="64" w:dllVersion="6" w:nlCheck="1" w:checkStyle="0"/>
  <w:activeWritingStyle w:appName="MSWord" w:lang="ar-SY" w:vendorID="64" w:dllVersion="6"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79"/>
    <w:rsid w:val="00013E79"/>
    <w:rsid w:val="00014FE4"/>
    <w:rsid w:val="00021083"/>
    <w:rsid w:val="00055BE9"/>
    <w:rsid w:val="00084F72"/>
    <w:rsid w:val="00097DC3"/>
    <w:rsid w:val="000A6BD8"/>
    <w:rsid w:val="000B2CFE"/>
    <w:rsid w:val="000B540A"/>
    <w:rsid w:val="000C4261"/>
    <w:rsid w:val="000C6D9D"/>
    <w:rsid w:val="000D628B"/>
    <w:rsid w:val="000D7A3B"/>
    <w:rsid w:val="00100465"/>
    <w:rsid w:val="00103BE2"/>
    <w:rsid w:val="00103D26"/>
    <w:rsid w:val="00110597"/>
    <w:rsid w:val="0012510F"/>
    <w:rsid w:val="00142EB8"/>
    <w:rsid w:val="001452C7"/>
    <w:rsid w:val="00152375"/>
    <w:rsid w:val="00153556"/>
    <w:rsid w:val="001559CF"/>
    <w:rsid w:val="00162EA8"/>
    <w:rsid w:val="00177CB1"/>
    <w:rsid w:val="001908CA"/>
    <w:rsid w:val="001957FD"/>
    <w:rsid w:val="001A3AAE"/>
    <w:rsid w:val="001A4E1C"/>
    <w:rsid w:val="001A58CE"/>
    <w:rsid w:val="001C03D9"/>
    <w:rsid w:val="001D14EA"/>
    <w:rsid w:val="001D5B10"/>
    <w:rsid w:val="001E2A79"/>
    <w:rsid w:val="001F033D"/>
    <w:rsid w:val="001F55C2"/>
    <w:rsid w:val="00200DA2"/>
    <w:rsid w:val="00202973"/>
    <w:rsid w:val="00204FDB"/>
    <w:rsid w:val="002062A7"/>
    <w:rsid w:val="00212F2A"/>
    <w:rsid w:val="00213747"/>
    <w:rsid w:val="00215BF5"/>
    <w:rsid w:val="0021608E"/>
    <w:rsid w:val="002213FC"/>
    <w:rsid w:val="0022662E"/>
    <w:rsid w:val="00236BCC"/>
    <w:rsid w:val="0024516A"/>
    <w:rsid w:val="00256C80"/>
    <w:rsid w:val="00282FDC"/>
    <w:rsid w:val="002B75FD"/>
    <w:rsid w:val="002C4F11"/>
    <w:rsid w:val="002F356F"/>
    <w:rsid w:val="002F6C12"/>
    <w:rsid w:val="00307B41"/>
    <w:rsid w:val="003149DA"/>
    <w:rsid w:val="00314DB7"/>
    <w:rsid w:val="00315604"/>
    <w:rsid w:val="003212A3"/>
    <w:rsid w:val="003260B9"/>
    <w:rsid w:val="00345694"/>
    <w:rsid w:val="00352DA9"/>
    <w:rsid w:val="00357CE5"/>
    <w:rsid w:val="00360F38"/>
    <w:rsid w:val="003701A5"/>
    <w:rsid w:val="00384904"/>
    <w:rsid w:val="00394B36"/>
    <w:rsid w:val="003A1E2C"/>
    <w:rsid w:val="003A3516"/>
    <w:rsid w:val="003B3613"/>
    <w:rsid w:val="003B68FC"/>
    <w:rsid w:val="003B7873"/>
    <w:rsid w:val="003D09BD"/>
    <w:rsid w:val="003D68FB"/>
    <w:rsid w:val="003F5917"/>
    <w:rsid w:val="00416351"/>
    <w:rsid w:val="00430312"/>
    <w:rsid w:val="00434353"/>
    <w:rsid w:val="00437812"/>
    <w:rsid w:val="00437CF9"/>
    <w:rsid w:val="00440D03"/>
    <w:rsid w:val="004447B6"/>
    <w:rsid w:val="00464313"/>
    <w:rsid w:val="00465038"/>
    <w:rsid w:val="00472E65"/>
    <w:rsid w:val="00475AF2"/>
    <w:rsid w:val="004817E4"/>
    <w:rsid w:val="00482774"/>
    <w:rsid w:val="0048477C"/>
    <w:rsid w:val="00487A74"/>
    <w:rsid w:val="004934D0"/>
    <w:rsid w:val="004A0972"/>
    <w:rsid w:val="004A4FA7"/>
    <w:rsid w:val="004A6B2F"/>
    <w:rsid w:val="004A7CD1"/>
    <w:rsid w:val="004B0FF5"/>
    <w:rsid w:val="004D123C"/>
    <w:rsid w:val="004D67D6"/>
    <w:rsid w:val="004E7B65"/>
    <w:rsid w:val="004F6094"/>
    <w:rsid w:val="00501E5B"/>
    <w:rsid w:val="00514F18"/>
    <w:rsid w:val="00520DD4"/>
    <w:rsid w:val="00522CBC"/>
    <w:rsid w:val="00523DE1"/>
    <w:rsid w:val="0052536E"/>
    <w:rsid w:val="00531D48"/>
    <w:rsid w:val="00543A61"/>
    <w:rsid w:val="005523AB"/>
    <w:rsid w:val="005577D3"/>
    <w:rsid w:val="0057462C"/>
    <w:rsid w:val="00574838"/>
    <w:rsid w:val="00597ADA"/>
    <w:rsid w:val="005A28A3"/>
    <w:rsid w:val="005A4553"/>
    <w:rsid w:val="005A7D15"/>
    <w:rsid w:val="005B429B"/>
    <w:rsid w:val="005F0656"/>
    <w:rsid w:val="005F43B5"/>
    <w:rsid w:val="005F6488"/>
    <w:rsid w:val="005F6654"/>
    <w:rsid w:val="005F7B20"/>
    <w:rsid w:val="0061233A"/>
    <w:rsid w:val="00612640"/>
    <w:rsid w:val="006175DF"/>
    <w:rsid w:val="006222A5"/>
    <w:rsid w:val="00633EDC"/>
    <w:rsid w:val="00643845"/>
    <w:rsid w:val="00650CAD"/>
    <w:rsid w:val="0067697C"/>
    <w:rsid w:val="00686902"/>
    <w:rsid w:val="00692441"/>
    <w:rsid w:val="006A0524"/>
    <w:rsid w:val="006A3267"/>
    <w:rsid w:val="006A50A1"/>
    <w:rsid w:val="006B1EB7"/>
    <w:rsid w:val="006B312C"/>
    <w:rsid w:val="006B5C49"/>
    <w:rsid w:val="006C62CA"/>
    <w:rsid w:val="006D2C5A"/>
    <w:rsid w:val="006E3EE8"/>
    <w:rsid w:val="006F3D14"/>
    <w:rsid w:val="006F4436"/>
    <w:rsid w:val="006F5D4F"/>
    <w:rsid w:val="006F5EFA"/>
    <w:rsid w:val="006F6DF1"/>
    <w:rsid w:val="00705FD1"/>
    <w:rsid w:val="0072357A"/>
    <w:rsid w:val="0073130C"/>
    <w:rsid w:val="007317C2"/>
    <w:rsid w:val="0073180E"/>
    <w:rsid w:val="00735FF5"/>
    <w:rsid w:val="00736DB8"/>
    <w:rsid w:val="00737C38"/>
    <w:rsid w:val="00761A7D"/>
    <w:rsid w:val="00765A82"/>
    <w:rsid w:val="007968E6"/>
    <w:rsid w:val="007A362A"/>
    <w:rsid w:val="007B36A1"/>
    <w:rsid w:val="007D0E54"/>
    <w:rsid w:val="007D4C34"/>
    <w:rsid w:val="007F1D03"/>
    <w:rsid w:val="007F493E"/>
    <w:rsid w:val="00803421"/>
    <w:rsid w:val="00813FBA"/>
    <w:rsid w:val="00816CA3"/>
    <w:rsid w:val="00821ECE"/>
    <w:rsid w:val="0082418A"/>
    <w:rsid w:val="00835EDE"/>
    <w:rsid w:val="008654C7"/>
    <w:rsid w:val="008666EC"/>
    <w:rsid w:val="00866F14"/>
    <w:rsid w:val="008704F4"/>
    <w:rsid w:val="00871E5E"/>
    <w:rsid w:val="0087343A"/>
    <w:rsid w:val="00874977"/>
    <w:rsid w:val="00882D49"/>
    <w:rsid w:val="00886B75"/>
    <w:rsid w:val="00893AD6"/>
    <w:rsid w:val="008C32E4"/>
    <w:rsid w:val="008D4B50"/>
    <w:rsid w:val="008D72D7"/>
    <w:rsid w:val="009001FD"/>
    <w:rsid w:val="00900A7F"/>
    <w:rsid w:val="0090707A"/>
    <w:rsid w:val="00945B1E"/>
    <w:rsid w:val="00951341"/>
    <w:rsid w:val="0095241D"/>
    <w:rsid w:val="00963D07"/>
    <w:rsid w:val="009675FF"/>
    <w:rsid w:val="00973E8B"/>
    <w:rsid w:val="00985A89"/>
    <w:rsid w:val="009872F3"/>
    <w:rsid w:val="0098782F"/>
    <w:rsid w:val="00990C24"/>
    <w:rsid w:val="009A1FDA"/>
    <w:rsid w:val="009A202B"/>
    <w:rsid w:val="009A257F"/>
    <w:rsid w:val="009A40BA"/>
    <w:rsid w:val="009B04C6"/>
    <w:rsid w:val="009C0102"/>
    <w:rsid w:val="009C1BE7"/>
    <w:rsid w:val="009D198B"/>
    <w:rsid w:val="009E6BBC"/>
    <w:rsid w:val="00A030F8"/>
    <w:rsid w:val="00A06138"/>
    <w:rsid w:val="00A13EF5"/>
    <w:rsid w:val="00A14858"/>
    <w:rsid w:val="00A22D5F"/>
    <w:rsid w:val="00A23ED2"/>
    <w:rsid w:val="00A4313C"/>
    <w:rsid w:val="00A52DED"/>
    <w:rsid w:val="00A5674A"/>
    <w:rsid w:val="00A569A1"/>
    <w:rsid w:val="00A624E9"/>
    <w:rsid w:val="00A62C77"/>
    <w:rsid w:val="00A7745D"/>
    <w:rsid w:val="00A81AFE"/>
    <w:rsid w:val="00A828F7"/>
    <w:rsid w:val="00A82DBF"/>
    <w:rsid w:val="00AC7D5F"/>
    <w:rsid w:val="00AD6505"/>
    <w:rsid w:val="00B16D7D"/>
    <w:rsid w:val="00B17A9F"/>
    <w:rsid w:val="00B23784"/>
    <w:rsid w:val="00B31940"/>
    <w:rsid w:val="00B3669A"/>
    <w:rsid w:val="00B577EC"/>
    <w:rsid w:val="00B70AED"/>
    <w:rsid w:val="00B7189D"/>
    <w:rsid w:val="00B92DD2"/>
    <w:rsid w:val="00B941D3"/>
    <w:rsid w:val="00BA4D3E"/>
    <w:rsid w:val="00BB33A7"/>
    <w:rsid w:val="00BD3CA1"/>
    <w:rsid w:val="00BD72F0"/>
    <w:rsid w:val="00BE125F"/>
    <w:rsid w:val="00BE22BA"/>
    <w:rsid w:val="00BE358F"/>
    <w:rsid w:val="00BE4453"/>
    <w:rsid w:val="00BE7880"/>
    <w:rsid w:val="00C111AE"/>
    <w:rsid w:val="00C34A2D"/>
    <w:rsid w:val="00C36B98"/>
    <w:rsid w:val="00C42EF5"/>
    <w:rsid w:val="00C464DB"/>
    <w:rsid w:val="00C70980"/>
    <w:rsid w:val="00C90A17"/>
    <w:rsid w:val="00CA18C7"/>
    <w:rsid w:val="00CA5216"/>
    <w:rsid w:val="00CB3B8B"/>
    <w:rsid w:val="00CB4BE3"/>
    <w:rsid w:val="00CC22C6"/>
    <w:rsid w:val="00CD6267"/>
    <w:rsid w:val="00CE09B5"/>
    <w:rsid w:val="00CE151C"/>
    <w:rsid w:val="00CE3C24"/>
    <w:rsid w:val="00CE3E64"/>
    <w:rsid w:val="00CE5E88"/>
    <w:rsid w:val="00CE7807"/>
    <w:rsid w:val="00D06154"/>
    <w:rsid w:val="00D1526D"/>
    <w:rsid w:val="00D2313E"/>
    <w:rsid w:val="00D23BD0"/>
    <w:rsid w:val="00D473FC"/>
    <w:rsid w:val="00D54D71"/>
    <w:rsid w:val="00D61434"/>
    <w:rsid w:val="00D76B7B"/>
    <w:rsid w:val="00D9764D"/>
    <w:rsid w:val="00DB11CD"/>
    <w:rsid w:val="00DC119A"/>
    <w:rsid w:val="00DC1DF2"/>
    <w:rsid w:val="00DC3486"/>
    <w:rsid w:val="00DC38E0"/>
    <w:rsid w:val="00DE3DB1"/>
    <w:rsid w:val="00DE7373"/>
    <w:rsid w:val="00E028B1"/>
    <w:rsid w:val="00E036DC"/>
    <w:rsid w:val="00E324CF"/>
    <w:rsid w:val="00E45F61"/>
    <w:rsid w:val="00E51C41"/>
    <w:rsid w:val="00E5793D"/>
    <w:rsid w:val="00E57E60"/>
    <w:rsid w:val="00E614BB"/>
    <w:rsid w:val="00E80B14"/>
    <w:rsid w:val="00E85B97"/>
    <w:rsid w:val="00EA3827"/>
    <w:rsid w:val="00EB4A9A"/>
    <w:rsid w:val="00F04AD1"/>
    <w:rsid w:val="00F148D4"/>
    <w:rsid w:val="00F25E29"/>
    <w:rsid w:val="00F43810"/>
    <w:rsid w:val="00F57FA2"/>
    <w:rsid w:val="00F66618"/>
    <w:rsid w:val="00F96B84"/>
    <w:rsid w:val="00FA1A28"/>
    <w:rsid w:val="00FA661B"/>
    <w:rsid w:val="00FB0BED"/>
    <w:rsid w:val="00FC081F"/>
    <w:rsid w:val="00FC0F50"/>
    <w:rsid w:val="00FC1278"/>
    <w:rsid w:val="00FC5F3B"/>
    <w:rsid w:val="00FD0AA1"/>
    <w:rsid w:val="00FE19FE"/>
    <w:rsid w:val="00FF036F"/>
    <w:rsid w:val="00FF4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74E4"/>
  <w15:docId w15:val="{37BE73A2-B08B-154F-AEF7-61C769B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2F6C12"/>
    <w:pPr>
      <w:bidi w:val="0"/>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2FDC"/>
    <w:rPr>
      <w:i/>
      <w:iCs/>
    </w:rPr>
  </w:style>
  <w:style w:type="paragraph" w:styleId="ListParagraph">
    <w:name w:val="List Paragraph"/>
    <w:basedOn w:val="Normal"/>
    <w:uiPriority w:val="34"/>
    <w:qFormat/>
    <w:rsid w:val="001A3AAE"/>
    <w:pPr>
      <w:ind w:left="720"/>
      <w:contextualSpacing/>
    </w:pPr>
  </w:style>
  <w:style w:type="character" w:styleId="CommentReference">
    <w:name w:val="annotation reference"/>
    <w:basedOn w:val="DefaultParagraphFont"/>
    <w:uiPriority w:val="99"/>
    <w:semiHidden/>
    <w:unhideWhenUsed/>
    <w:rsid w:val="00866F14"/>
    <w:rPr>
      <w:sz w:val="16"/>
      <w:szCs w:val="16"/>
    </w:rPr>
  </w:style>
  <w:style w:type="paragraph" w:styleId="CommentText">
    <w:name w:val="annotation text"/>
    <w:basedOn w:val="Normal"/>
    <w:link w:val="CommentTextChar"/>
    <w:uiPriority w:val="99"/>
    <w:unhideWhenUsed/>
    <w:rsid w:val="00866F14"/>
    <w:rPr>
      <w:sz w:val="20"/>
      <w:szCs w:val="20"/>
    </w:rPr>
  </w:style>
  <w:style w:type="character" w:customStyle="1" w:styleId="CommentTextChar">
    <w:name w:val="Comment Text Char"/>
    <w:basedOn w:val="DefaultParagraphFont"/>
    <w:link w:val="CommentText"/>
    <w:uiPriority w:val="99"/>
    <w:rsid w:val="00866F14"/>
    <w:rPr>
      <w:sz w:val="20"/>
      <w:szCs w:val="20"/>
    </w:rPr>
  </w:style>
  <w:style w:type="paragraph" w:styleId="CommentSubject">
    <w:name w:val="annotation subject"/>
    <w:basedOn w:val="CommentText"/>
    <w:next w:val="CommentText"/>
    <w:link w:val="CommentSubjectChar"/>
    <w:uiPriority w:val="99"/>
    <w:semiHidden/>
    <w:unhideWhenUsed/>
    <w:rsid w:val="00866F14"/>
    <w:rPr>
      <w:b/>
      <w:bCs/>
    </w:rPr>
  </w:style>
  <w:style w:type="character" w:customStyle="1" w:styleId="CommentSubjectChar">
    <w:name w:val="Comment Subject Char"/>
    <w:basedOn w:val="CommentTextChar"/>
    <w:link w:val="CommentSubject"/>
    <w:uiPriority w:val="99"/>
    <w:semiHidden/>
    <w:rsid w:val="00866F14"/>
    <w:rPr>
      <w:b/>
      <w:bCs/>
      <w:sz w:val="20"/>
      <w:szCs w:val="20"/>
    </w:rPr>
  </w:style>
  <w:style w:type="paragraph" w:styleId="Header">
    <w:name w:val="header"/>
    <w:basedOn w:val="Normal"/>
    <w:link w:val="HeaderChar"/>
    <w:uiPriority w:val="99"/>
    <w:unhideWhenUsed/>
    <w:rsid w:val="00CE3C24"/>
    <w:pPr>
      <w:tabs>
        <w:tab w:val="center" w:pos="4680"/>
        <w:tab w:val="right" w:pos="9360"/>
      </w:tabs>
    </w:pPr>
  </w:style>
  <w:style w:type="character" w:customStyle="1" w:styleId="HeaderChar">
    <w:name w:val="Header Char"/>
    <w:basedOn w:val="DefaultParagraphFont"/>
    <w:link w:val="Header"/>
    <w:uiPriority w:val="99"/>
    <w:rsid w:val="00CE3C24"/>
  </w:style>
  <w:style w:type="paragraph" w:styleId="Footer">
    <w:name w:val="footer"/>
    <w:basedOn w:val="Normal"/>
    <w:link w:val="FooterChar"/>
    <w:uiPriority w:val="99"/>
    <w:unhideWhenUsed/>
    <w:rsid w:val="00CE3C24"/>
    <w:pPr>
      <w:tabs>
        <w:tab w:val="center" w:pos="4680"/>
        <w:tab w:val="right" w:pos="9360"/>
      </w:tabs>
    </w:pPr>
  </w:style>
  <w:style w:type="character" w:customStyle="1" w:styleId="FooterChar">
    <w:name w:val="Footer Char"/>
    <w:basedOn w:val="DefaultParagraphFont"/>
    <w:link w:val="Footer"/>
    <w:uiPriority w:val="99"/>
    <w:rsid w:val="00CE3C24"/>
  </w:style>
  <w:style w:type="character" w:styleId="Hyperlink">
    <w:name w:val="Hyperlink"/>
    <w:uiPriority w:val="99"/>
    <w:unhideWhenUsed/>
    <w:rsid w:val="00CD6267"/>
    <w:rPr>
      <w:color w:val="0000FF"/>
      <w:u w:val="single"/>
    </w:rPr>
  </w:style>
  <w:style w:type="character" w:customStyle="1" w:styleId="UnresolvedMention1">
    <w:name w:val="Unresolved Mention1"/>
    <w:basedOn w:val="DefaultParagraphFont"/>
    <w:uiPriority w:val="99"/>
    <w:semiHidden/>
    <w:unhideWhenUsed/>
    <w:rsid w:val="00E614BB"/>
    <w:rPr>
      <w:color w:val="605E5C"/>
      <w:shd w:val="clear" w:color="auto" w:fill="E1DFDD"/>
    </w:rPr>
  </w:style>
  <w:style w:type="paragraph" w:styleId="Revision">
    <w:name w:val="Revision"/>
    <w:hidden/>
    <w:uiPriority w:val="99"/>
    <w:semiHidden/>
    <w:rsid w:val="00A624E9"/>
  </w:style>
  <w:style w:type="paragraph" w:styleId="NormalWeb">
    <w:name w:val="Normal (Web)"/>
    <w:basedOn w:val="Normal"/>
    <w:uiPriority w:val="99"/>
    <w:semiHidden/>
    <w:unhideWhenUsed/>
    <w:rsid w:val="00204FDB"/>
    <w:rPr>
      <w:rFonts w:ascii="Times New Roman" w:hAnsi="Times New Roman" w:cs="Times New Roman"/>
    </w:rPr>
  </w:style>
  <w:style w:type="character" w:styleId="UnresolvedMention">
    <w:name w:val="Unresolved Mention"/>
    <w:basedOn w:val="DefaultParagraphFont"/>
    <w:uiPriority w:val="99"/>
    <w:semiHidden/>
    <w:unhideWhenUsed/>
    <w:rsid w:val="00204FDB"/>
    <w:rPr>
      <w:color w:val="605E5C"/>
      <w:shd w:val="clear" w:color="auto" w:fill="E1DFDD"/>
    </w:rPr>
  </w:style>
  <w:style w:type="character" w:customStyle="1" w:styleId="Heading3Char">
    <w:name w:val="Heading 3 Char"/>
    <w:basedOn w:val="DefaultParagraphFont"/>
    <w:link w:val="Heading3"/>
    <w:uiPriority w:val="9"/>
    <w:rsid w:val="002F6C12"/>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2F6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253">
      <w:bodyDiv w:val="1"/>
      <w:marLeft w:val="0"/>
      <w:marRight w:val="0"/>
      <w:marTop w:val="0"/>
      <w:marBottom w:val="0"/>
      <w:divBdr>
        <w:top w:val="none" w:sz="0" w:space="0" w:color="auto"/>
        <w:left w:val="none" w:sz="0" w:space="0" w:color="auto"/>
        <w:bottom w:val="none" w:sz="0" w:space="0" w:color="auto"/>
        <w:right w:val="none" w:sz="0" w:space="0" w:color="auto"/>
      </w:divBdr>
    </w:div>
    <w:div w:id="53435129">
      <w:bodyDiv w:val="1"/>
      <w:marLeft w:val="0"/>
      <w:marRight w:val="0"/>
      <w:marTop w:val="0"/>
      <w:marBottom w:val="0"/>
      <w:divBdr>
        <w:top w:val="none" w:sz="0" w:space="0" w:color="auto"/>
        <w:left w:val="none" w:sz="0" w:space="0" w:color="auto"/>
        <w:bottom w:val="none" w:sz="0" w:space="0" w:color="auto"/>
        <w:right w:val="none" w:sz="0" w:space="0" w:color="auto"/>
      </w:divBdr>
    </w:div>
    <w:div w:id="70154979">
      <w:bodyDiv w:val="1"/>
      <w:marLeft w:val="0"/>
      <w:marRight w:val="0"/>
      <w:marTop w:val="0"/>
      <w:marBottom w:val="0"/>
      <w:divBdr>
        <w:top w:val="none" w:sz="0" w:space="0" w:color="auto"/>
        <w:left w:val="none" w:sz="0" w:space="0" w:color="auto"/>
        <w:bottom w:val="none" w:sz="0" w:space="0" w:color="auto"/>
        <w:right w:val="none" w:sz="0" w:space="0" w:color="auto"/>
      </w:divBdr>
    </w:div>
    <w:div w:id="120614474">
      <w:bodyDiv w:val="1"/>
      <w:marLeft w:val="0"/>
      <w:marRight w:val="0"/>
      <w:marTop w:val="0"/>
      <w:marBottom w:val="0"/>
      <w:divBdr>
        <w:top w:val="none" w:sz="0" w:space="0" w:color="auto"/>
        <w:left w:val="none" w:sz="0" w:space="0" w:color="auto"/>
        <w:bottom w:val="none" w:sz="0" w:space="0" w:color="auto"/>
        <w:right w:val="none" w:sz="0" w:space="0" w:color="auto"/>
      </w:divBdr>
    </w:div>
    <w:div w:id="157354844">
      <w:bodyDiv w:val="1"/>
      <w:marLeft w:val="0"/>
      <w:marRight w:val="0"/>
      <w:marTop w:val="0"/>
      <w:marBottom w:val="0"/>
      <w:divBdr>
        <w:top w:val="none" w:sz="0" w:space="0" w:color="auto"/>
        <w:left w:val="none" w:sz="0" w:space="0" w:color="auto"/>
        <w:bottom w:val="none" w:sz="0" w:space="0" w:color="auto"/>
        <w:right w:val="none" w:sz="0" w:space="0" w:color="auto"/>
      </w:divBdr>
    </w:div>
    <w:div w:id="173541686">
      <w:bodyDiv w:val="1"/>
      <w:marLeft w:val="0"/>
      <w:marRight w:val="0"/>
      <w:marTop w:val="0"/>
      <w:marBottom w:val="0"/>
      <w:divBdr>
        <w:top w:val="none" w:sz="0" w:space="0" w:color="auto"/>
        <w:left w:val="none" w:sz="0" w:space="0" w:color="auto"/>
        <w:bottom w:val="none" w:sz="0" w:space="0" w:color="auto"/>
        <w:right w:val="none" w:sz="0" w:space="0" w:color="auto"/>
      </w:divBdr>
    </w:div>
    <w:div w:id="198705713">
      <w:bodyDiv w:val="1"/>
      <w:marLeft w:val="0"/>
      <w:marRight w:val="0"/>
      <w:marTop w:val="0"/>
      <w:marBottom w:val="0"/>
      <w:divBdr>
        <w:top w:val="none" w:sz="0" w:space="0" w:color="auto"/>
        <w:left w:val="none" w:sz="0" w:space="0" w:color="auto"/>
        <w:bottom w:val="none" w:sz="0" w:space="0" w:color="auto"/>
        <w:right w:val="none" w:sz="0" w:space="0" w:color="auto"/>
      </w:divBdr>
    </w:div>
    <w:div w:id="220529861">
      <w:bodyDiv w:val="1"/>
      <w:marLeft w:val="0"/>
      <w:marRight w:val="0"/>
      <w:marTop w:val="0"/>
      <w:marBottom w:val="0"/>
      <w:divBdr>
        <w:top w:val="none" w:sz="0" w:space="0" w:color="auto"/>
        <w:left w:val="none" w:sz="0" w:space="0" w:color="auto"/>
        <w:bottom w:val="none" w:sz="0" w:space="0" w:color="auto"/>
        <w:right w:val="none" w:sz="0" w:space="0" w:color="auto"/>
      </w:divBdr>
    </w:div>
    <w:div w:id="255328531">
      <w:bodyDiv w:val="1"/>
      <w:marLeft w:val="0"/>
      <w:marRight w:val="0"/>
      <w:marTop w:val="0"/>
      <w:marBottom w:val="0"/>
      <w:divBdr>
        <w:top w:val="none" w:sz="0" w:space="0" w:color="auto"/>
        <w:left w:val="none" w:sz="0" w:space="0" w:color="auto"/>
        <w:bottom w:val="none" w:sz="0" w:space="0" w:color="auto"/>
        <w:right w:val="none" w:sz="0" w:space="0" w:color="auto"/>
      </w:divBdr>
    </w:div>
    <w:div w:id="286082490">
      <w:bodyDiv w:val="1"/>
      <w:marLeft w:val="0"/>
      <w:marRight w:val="0"/>
      <w:marTop w:val="0"/>
      <w:marBottom w:val="0"/>
      <w:divBdr>
        <w:top w:val="none" w:sz="0" w:space="0" w:color="auto"/>
        <w:left w:val="none" w:sz="0" w:space="0" w:color="auto"/>
        <w:bottom w:val="none" w:sz="0" w:space="0" w:color="auto"/>
        <w:right w:val="none" w:sz="0" w:space="0" w:color="auto"/>
      </w:divBdr>
    </w:div>
    <w:div w:id="288367496">
      <w:bodyDiv w:val="1"/>
      <w:marLeft w:val="0"/>
      <w:marRight w:val="0"/>
      <w:marTop w:val="0"/>
      <w:marBottom w:val="0"/>
      <w:divBdr>
        <w:top w:val="none" w:sz="0" w:space="0" w:color="auto"/>
        <w:left w:val="none" w:sz="0" w:space="0" w:color="auto"/>
        <w:bottom w:val="none" w:sz="0" w:space="0" w:color="auto"/>
        <w:right w:val="none" w:sz="0" w:space="0" w:color="auto"/>
      </w:divBdr>
    </w:div>
    <w:div w:id="352804528">
      <w:bodyDiv w:val="1"/>
      <w:marLeft w:val="0"/>
      <w:marRight w:val="0"/>
      <w:marTop w:val="0"/>
      <w:marBottom w:val="0"/>
      <w:divBdr>
        <w:top w:val="none" w:sz="0" w:space="0" w:color="auto"/>
        <w:left w:val="none" w:sz="0" w:space="0" w:color="auto"/>
        <w:bottom w:val="none" w:sz="0" w:space="0" w:color="auto"/>
        <w:right w:val="none" w:sz="0" w:space="0" w:color="auto"/>
      </w:divBdr>
    </w:div>
    <w:div w:id="421226136">
      <w:bodyDiv w:val="1"/>
      <w:marLeft w:val="0"/>
      <w:marRight w:val="0"/>
      <w:marTop w:val="0"/>
      <w:marBottom w:val="0"/>
      <w:divBdr>
        <w:top w:val="none" w:sz="0" w:space="0" w:color="auto"/>
        <w:left w:val="none" w:sz="0" w:space="0" w:color="auto"/>
        <w:bottom w:val="none" w:sz="0" w:space="0" w:color="auto"/>
        <w:right w:val="none" w:sz="0" w:space="0" w:color="auto"/>
      </w:divBdr>
    </w:div>
    <w:div w:id="452292800">
      <w:bodyDiv w:val="1"/>
      <w:marLeft w:val="0"/>
      <w:marRight w:val="0"/>
      <w:marTop w:val="0"/>
      <w:marBottom w:val="0"/>
      <w:divBdr>
        <w:top w:val="none" w:sz="0" w:space="0" w:color="auto"/>
        <w:left w:val="none" w:sz="0" w:space="0" w:color="auto"/>
        <w:bottom w:val="none" w:sz="0" w:space="0" w:color="auto"/>
        <w:right w:val="none" w:sz="0" w:space="0" w:color="auto"/>
      </w:divBdr>
      <w:divsChild>
        <w:div w:id="1334340209">
          <w:marLeft w:val="0"/>
          <w:marRight w:val="0"/>
          <w:marTop w:val="0"/>
          <w:marBottom w:val="0"/>
          <w:divBdr>
            <w:top w:val="none" w:sz="0" w:space="0" w:color="auto"/>
            <w:left w:val="none" w:sz="0" w:space="0" w:color="auto"/>
            <w:bottom w:val="none" w:sz="0" w:space="0" w:color="auto"/>
            <w:right w:val="none" w:sz="0" w:space="0" w:color="auto"/>
          </w:divBdr>
          <w:divsChild>
            <w:div w:id="672948983">
              <w:marLeft w:val="0"/>
              <w:marRight w:val="0"/>
              <w:marTop w:val="0"/>
              <w:marBottom w:val="0"/>
              <w:divBdr>
                <w:top w:val="none" w:sz="0" w:space="0" w:color="auto"/>
                <w:left w:val="none" w:sz="0" w:space="0" w:color="auto"/>
                <w:bottom w:val="none" w:sz="0" w:space="0" w:color="auto"/>
                <w:right w:val="none" w:sz="0" w:space="0" w:color="auto"/>
              </w:divBdr>
              <w:divsChild>
                <w:div w:id="3868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49408">
      <w:bodyDiv w:val="1"/>
      <w:marLeft w:val="0"/>
      <w:marRight w:val="0"/>
      <w:marTop w:val="0"/>
      <w:marBottom w:val="0"/>
      <w:divBdr>
        <w:top w:val="none" w:sz="0" w:space="0" w:color="auto"/>
        <w:left w:val="none" w:sz="0" w:space="0" w:color="auto"/>
        <w:bottom w:val="none" w:sz="0" w:space="0" w:color="auto"/>
        <w:right w:val="none" w:sz="0" w:space="0" w:color="auto"/>
      </w:divBdr>
    </w:div>
    <w:div w:id="535654514">
      <w:bodyDiv w:val="1"/>
      <w:marLeft w:val="0"/>
      <w:marRight w:val="0"/>
      <w:marTop w:val="0"/>
      <w:marBottom w:val="0"/>
      <w:divBdr>
        <w:top w:val="none" w:sz="0" w:space="0" w:color="auto"/>
        <w:left w:val="none" w:sz="0" w:space="0" w:color="auto"/>
        <w:bottom w:val="none" w:sz="0" w:space="0" w:color="auto"/>
        <w:right w:val="none" w:sz="0" w:space="0" w:color="auto"/>
      </w:divBdr>
      <w:divsChild>
        <w:div w:id="271938182">
          <w:marLeft w:val="0"/>
          <w:marRight w:val="0"/>
          <w:marTop w:val="0"/>
          <w:marBottom w:val="0"/>
          <w:divBdr>
            <w:top w:val="none" w:sz="0" w:space="0" w:color="auto"/>
            <w:left w:val="none" w:sz="0" w:space="0" w:color="auto"/>
            <w:bottom w:val="none" w:sz="0" w:space="0" w:color="auto"/>
            <w:right w:val="none" w:sz="0" w:space="0" w:color="auto"/>
          </w:divBdr>
          <w:divsChild>
            <w:div w:id="1114402083">
              <w:marLeft w:val="0"/>
              <w:marRight w:val="0"/>
              <w:marTop w:val="0"/>
              <w:marBottom w:val="0"/>
              <w:divBdr>
                <w:top w:val="none" w:sz="0" w:space="0" w:color="auto"/>
                <w:left w:val="none" w:sz="0" w:space="0" w:color="auto"/>
                <w:bottom w:val="none" w:sz="0" w:space="0" w:color="auto"/>
                <w:right w:val="none" w:sz="0" w:space="0" w:color="auto"/>
              </w:divBdr>
              <w:divsChild>
                <w:div w:id="739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3382">
      <w:bodyDiv w:val="1"/>
      <w:marLeft w:val="0"/>
      <w:marRight w:val="0"/>
      <w:marTop w:val="0"/>
      <w:marBottom w:val="0"/>
      <w:divBdr>
        <w:top w:val="none" w:sz="0" w:space="0" w:color="auto"/>
        <w:left w:val="none" w:sz="0" w:space="0" w:color="auto"/>
        <w:bottom w:val="none" w:sz="0" w:space="0" w:color="auto"/>
        <w:right w:val="none" w:sz="0" w:space="0" w:color="auto"/>
      </w:divBdr>
      <w:divsChild>
        <w:div w:id="1484396033">
          <w:marLeft w:val="0"/>
          <w:marRight w:val="0"/>
          <w:marTop w:val="0"/>
          <w:marBottom w:val="0"/>
          <w:divBdr>
            <w:top w:val="none" w:sz="0" w:space="0" w:color="auto"/>
            <w:left w:val="none" w:sz="0" w:space="0" w:color="auto"/>
            <w:bottom w:val="none" w:sz="0" w:space="0" w:color="auto"/>
            <w:right w:val="none" w:sz="0" w:space="0" w:color="auto"/>
          </w:divBdr>
          <w:divsChild>
            <w:div w:id="1983345421">
              <w:marLeft w:val="0"/>
              <w:marRight w:val="0"/>
              <w:marTop w:val="0"/>
              <w:marBottom w:val="0"/>
              <w:divBdr>
                <w:top w:val="none" w:sz="0" w:space="0" w:color="auto"/>
                <w:left w:val="none" w:sz="0" w:space="0" w:color="auto"/>
                <w:bottom w:val="none" w:sz="0" w:space="0" w:color="auto"/>
                <w:right w:val="none" w:sz="0" w:space="0" w:color="auto"/>
              </w:divBdr>
              <w:divsChild>
                <w:div w:id="7343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0004">
      <w:bodyDiv w:val="1"/>
      <w:marLeft w:val="0"/>
      <w:marRight w:val="0"/>
      <w:marTop w:val="0"/>
      <w:marBottom w:val="0"/>
      <w:divBdr>
        <w:top w:val="none" w:sz="0" w:space="0" w:color="auto"/>
        <w:left w:val="none" w:sz="0" w:space="0" w:color="auto"/>
        <w:bottom w:val="none" w:sz="0" w:space="0" w:color="auto"/>
        <w:right w:val="none" w:sz="0" w:space="0" w:color="auto"/>
      </w:divBdr>
    </w:div>
    <w:div w:id="589000577">
      <w:bodyDiv w:val="1"/>
      <w:marLeft w:val="0"/>
      <w:marRight w:val="0"/>
      <w:marTop w:val="0"/>
      <w:marBottom w:val="0"/>
      <w:divBdr>
        <w:top w:val="none" w:sz="0" w:space="0" w:color="auto"/>
        <w:left w:val="none" w:sz="0" w:space="0" w:color="auto"/>
        <w:bottom w:val="none" w:sz="0" w:space="0" w:color="auto"/>
        <w:right w:val="none" w:sz="0" w:space="0" w:color="auto"/>
      </w:divBdr>
    </w:div>
    <w:div w:id="655181512">
      <w:bodyDiv w:val="1"/>
      <w:marLeft w:val="0"/>
      <w:marRight w:val="0"/>
      <w:marTop w:val="0"/>
      <w:marBottom w:val="0"/>
      <w:divBdr>
        <w:top w:val="none" w:sz="0" w:space="0" w:color="auto"/>
        <w:left w:val="none" w:sz="0" w:space="0" w:color="auto"/>
        <w:bottom w:val="none" w:sz="0" w:space="0" w:color="auto"/>
        <w:right w:val="none" w:sz="0" w:space="0" w:color="auto"/>
      </w:divBdr>
    </w:div>
    <w:div w:id="725106818">
      <w:bodyDiv w:val="1"/>
      <w:marLeft w:val="0"/>
      <w:marRight w:val="0"/>
      <w:marTop w:val="0"/>
      <w:marBottom w:val="0"/>
      <w:divBdr>
        <w:top w:val="none" w:sz="0" w:space="0" w:color="auto"/>
        <w:left w:val="none" w:sz="0" w:space="0" w:color="auto"/>
        <w:bottom w:val="none" w:sz="0" w:space="0" w:color="auto"/>
        <w:right w:val="none" w:sz="0" w:space="0" w:color="auto"/>
      </w:divBdr>
    </w:div>
    <w:div w:id="822354204">
      <w:bodyDiv w:val="1"/>
      <w:marLeft w:val="0"/>
      <w:marRight w:val="0"/>
      <w:marTop w:val="0"/>
      <w:marBottom w:val="0"/>
      <w:divBdr>
        <w:top w:val="none" w:sz="0" w:space="0" w:color="auto"/>
        <w:left w:val="none" w:sz="0" w:space="0" w:color="auto"/>
        <w:bottom w:val="none" w:sz="0" w:space="0" w:color="auto"/>
        <w:right w:val="none" w:sz="0" w:space="0" w:color="auto"/>
      </w:divBdr>
    </w:div>
    <w:div w:id="831869710">
      <w:bodyDiv w:val="1"/>
      <w:marLeft w:val="0"/>
      <w:marRight w:val="0"/>
      <w:marTop w:val="0"/>
      <w:marBottom w:val="0"/>
      <w:divBdr>
        <w:top w:val="none" w:sz="0" w:space="0" w:color="auto"/>
        <w:left w:val="none" w:sz="0" w:space="0" w:color="auto"/>
        <w:bottom w:val="none" w:sz="0" w:space="0" w:color="auto"/>
        <w:right w:val="none" w:sz="0" w:space="0" w:color="auto"/>
      </w:divBdr>
    </w:div>
    <w:div w:id="862477180">
      <w:bodyDiv w:val="1"/>
      <w:marLeft w:val="0"/>
      <w:marRight w:val="0"/>
      <w:marTop w:val="0"/>
      <w:marBottom w:val="0"/>
      <w:divBdr>
        <w:top w:val="none" w:sz="0" w:space="0" w:color="auto"/>
        <w:left w:val="none" w:sz="0" w:space="0" w:color="auto"/>
        <w:bottom w:val="none" w:sz="0" w:space="0" w:color="auto"/>
        <w:right w:val="none" w:sz="0" w:space="0" w:color="auto"/>
      </w:divBdr>
    </w:div>
    <w:div w:id="1009406976">
      <w:bodyDiv w:val="1"/>
      <w:marLeft w:val="0"/>
      <w:marRight w:val="0"/>
      <w:marTop w:val="0"/>
      <w:marBottom w:val="0"/>
      <w:divBdr>
        <w:top w:val="none" w:sz="0" w:space="0" w:color="auto"/>
        <w:left w:val="none" w:sz="0" w:space="0" w:color="auto"/>
        <w:bottom w:val="none" w:sz="0" w:space="0" w:color="auto"/>
        <w:right w:val="none" w:sz="0" w:space="0" w:color="auto"/>
      </w:divBdr>
    </w:div>
    <w:div w:id="1032269846">
      <w:bodyDiv w:val="1"/>
      <w:marLeft w:val="0"/>
      <w:marRight w:val="0"/>
      <w:marTop w:val="0"/>
      <w:marBottom w:val="0"/>
      <w:divBdr>
        <w:top w:val="none" w:sz="0" w:space="0" w:color="auto"/>
        <w:left w:val="none" w:sz="0" w:space="0" w:color="auto"/>
        <w:bottom w:val="none" w:sz="0" w:space="0" w:color="auto"/>
        <w:right w:val="none" w:sz="0" w:space="0" w:color="auto"/>
      </w:divBdr>
    </w:div>
    <w:div w:id="1038430271">
      <w:bodyDiv w:val="1"/>
      <w:marLeft w:val="0"/>
      <w:marRight w:val="0"/>
      <w:marTop w:val="0"/>
      <w:marBottom w:val="0"/>
      <w:divBdr>
        <w:top w:val="none" w:sz="0" w:space="0" w:color="auto"/>
        <w:left w:val="none" w:sz="0" w:space="0" w:color="auto"/>
        <w:bottom w:val="none" w:sz="0" w:space="0" w:color="auto"/>
        <w:right w:val="none" w:sz="0" w:space="0" w:color="auto"/>
      </w:divBdr>
    </w:div>
    <w:div w:id="1055085482">
      <w:bodyDiv w:val="1"/>
      <w:marLeft w:val="0"/>
      <w:marRight w:val="0"/>
      <w:marTop w:val="0"/>
      <w:marBottom w:val="0"/>
      <w:divBdr>
        <w:top w:val="none" w:sz="0" w:space="0" w:color="auto"/>
        <w:left w:val="none" w:sz="0" w:space="0" w:color="auto"/>
        <w:bottom w:val="none" w:sz="0" w:space="0" w:color="auto"/>
        <w:right w:val="none" w:sz="0" w:space="0" w:color="auto"/>
      </w:divBdr>
    </w:div>
    <w:div w:id="1091271087">
      <w:bodyDiv w:val="1"/>
      <w:marLeft w:val="0"/>
      <w:marRight w:val="0"/>
      <w:marTop w:val="0"/>
      <w:marBottom w:val="0"/>
      <w:divBdr>
        <w:top w:val="none" w:sz="0" w:space="0" w:color="auto"/>
        <w:left w:val="none" w:sz="0" w:space="0" w:color="auto"/>
        <w:bottom w:val="none" w:sz="0" w:space="0" w:color="auto"/>
        <w:right w:val="none" w:sz="0" w:space="0" w:color="auto"/>
      </w:divBdr>
    </w:div>
    <w:div w:id="1234242511">
      <w:bodyDiv w:val="1"/>
      <w:marLeft w:val="0"/>
      <w:marRight w:val="0"/>
      <w:marTop w:val="0"/>
      <w:marBottom w:val="0"/>
      <w:divBdr>
        <w:top w:val="none" w:sz="0" w:space="0" w:color="auto"/>
        <w:left w:val="none" w:sz="0" w:space="0" w:color="auto"/>
        <w:bottom w:val="none" w:sz="0" w:space="0" w:color="auto"/>
        <w:right w:val="none" w:sz="0" w:space="0" w:color="auto"/>
      </w:divBdr>
    </w:div>
    <w:div w:id="1237088598">
      <w:bodyDiv w:val="1"/>
      <w:marLeft w:val="0"/>
      <w:marRight w:val="0"/>
      <w:marTop w:val="0"/>
      <w:marBottom w:val="0"/>
      <w:divBdr>
        <w:top w:val="none" w:sz="0" w:space="0" w:color="auto"/>
        <w:left w:val="none" w:sz="0" w:space="0" w:color="auto"/>
        <w:bottom w:val="none" w:sz="0" w:space="0" w:color="auto"/>
        <w:right w:val="none" w:sz="0" w:space="0" w:color="auto"/>
      </w:divBdr>
    </w:div>
    <w:div w:id="1281498905">
      <w:bodyDiv w:val="1"/>
      <w:marLeft w:val="0"/>
      <w:marRight w:val="0"/>
      <w:marTop w:val="0"/>
      <w:marBottom w:val="0"/>
      <w:divBdr>
        <w:top w:val="none" w:sz="0" w:space="0" w:color="auto"/>
        <w:left w:val="none" w:sz="0" w:space="0" w:color="auto"/>
        <w:bottom w:val="none" w:sz="0" w:space="0" w:color="auto"/>
        <w:right w:val="none" w:sz="0" w:space="0" w:color="auto"/>
      </w:divBdr>
    </w:div>
    <w:div w:id="1290628234">
      <w:bodyDiv w:val="1"/>
      <w:marLeft w:val="0"/>
      <w:marRight w:val="0"/>
      <w:marTop w:val="0"/>
      <w:marBottom w:val="0"/>
      <w:divBdr>
        <w:top w:val="none" w:sz="0" w:space="0" w:color="auto"/>
        <w:left w:val="none" w:sz="0" w:space="0" w:color="auto"/>
        <w:bottom w:val="none" w:sz="0" w:space="0" w:color="auto"/>
        <w:right w:val="none" w:sz="0" w:space="0" w:color="auto"/>
      </w:divBdr>
    </w:div>
    <w:div w:id="1315142514">
      <w:bodyDiv w:val="1"/>
      <w:marLeft w:val="0"/>
      <w:marRight w:val="0"/>
      <w:marTop w:val="0"/>
      <w:marBottom w:val="0"/>
      <w:divBdr>
        <w:top w:val="none" w:sz="0" w:space="0" w:color="auto"/>
        <w:left w:val="none" w:sz="0" w:space="0" w:color="auto"/>
        <w:bottom w:val="none" w:sz="0" w:space="0" w:color="auto"/>
        <w:right w:val="none" w:sz="0" w:space="0" w:color="auto"/>
      </w:divBdr>
    </w:div>
    <w:div w:id="1356467298">
      <w:bodyDiv w:val="1"/>
      <w:marLeft w:val="0"/>
      <w:marRight w:val="0"/>
      <w:marTop w:val="0"/>
      <w:marBottom w:val="0"/>
      <w:divBdr>
        <w:top w:val="none" w:sz="0" w:space="0" w:color="auto"/>
        <w:left w:val="none" w:sz="0" w:space="0" w:color="auto"/>
        <w:bottom w:val="none" w:sz="0" w:space="0" w:color="auto"/>
        <w:right w:val="none" w:sz="0" w:space="0" w:color="auto"/>
      </w:divBdr>
    </w:div>
    <w:div w:id="1361126573">
      <w:bodyDiv w:val="1"/>
      <w:marLeft w:val="0"/>
      <w:marRight w:val="0"/>
      <w:marTop w:val="0"/>
      <w:marBottom w:val="0"/>
      <w:divBdr>
        <w:top w:val="none" w:sz="0" w:space="0" w:color="auto"/>
        <w:left w:val="none" w:sz="0" w:space="0" w:color="auto"/>
        <w:bottom w:val="none" w:sz="0" w:space="0" w:color="auto"/>
        <w:right w:val="none" w:sz="0" w:space="0" w:color="auto"/>
      </w:divBdr>
    </w:div>
    <w:div w:id="1367682968">
      <w:bodyDiv w:val="1"/>
      <w:marLeft w:val="0"/>
      <w:marRight w:val="0"/>
      <w:marTop w:val="0"/>
      <w:marBottom w:val="0"/>
      <w:divBdr>
        <w:top w:val="none" w:sz="0" w:space="0" w:color="auto"/>
        <w:left w:val="none" w:sz="0" w:space="0" w:color="auto"/>
        <w:bottom w:val="none" w:sz="0" w:space="0" w:color="auto"/>
        <w:right w:val="none" w:sz="0" w:space="0" w:color="auto"/>
      </w:divBdr>
    </w:div>
    <w:div w:id="1537886790">
      <w:bodyDiv w:val="1"/>
      <w:marLeft w:val="0"/>
      <w:marRight w:val="0"/>
      <w:marTop w:val="0"/>
      <w:marBottom w:val="0"/>
      <w:divBdr>
        <w:top w:val="none" w:sz="0" w:space="0" w:color="auto"/>
        <w:left w:val="none" w:sz="0" w:space="0" w:color="auto"/>
        <w:bottom w:val="none" w:sz="0" w:space="0" w:color="auto"/>
        <w:right w:val="none" w:sz="0" w:space="0" w:color="auto"/>
      </w:divBdr>
    </w:div>
    <w:div w:id="1661035948">
      <w:bodyDiv w:val="1"/>
      <w:marLeft w:val="0"/>
      <w:marRight w:val="0"/>
      <w:marTop w:val="0"/>
      <w:marBottom w:val="0"/>
      <w:divBdr>
        <w:top w:val="none" w:sz="0" w:space="0" w:color="auto"/>
        <w:left w:val="none" w:sz="0" w:space="0" w:color="auto"/>
        <w:bottom w:val="none" w:sz="0" w:space="0" w:color="auto"/>
        <w:right w:val="none" w:sz="0" w:space="0" w:color="auto"/>
      </w:divBdr>
    </w:div>
    <w:div w:id="1723098719">
      <w:bodyDiv w:val="1"/>
      <w:marLeft w:val="0"/>
      <w:marRight w:val="0"/>
      <w:marTop w:val="0"/>
      <w:marBottom w:val="0"/>
      <w:divBdr>
        <w:top w:val="none" w:sz="0" w:space="0" w:color="auto"/>
        <w:left w:val="none" w:sz="0" w:space="0" w:color="auto"/>
        <w:bottom w:val="none" w:sz="0" w:space="0" w:color="auto"/>
        <w:right w:val="none" w:sz="0" w:space="0" w:color="auto"/>
      </w:divBdr>
    </w:div>
    <w:div w:id="1754428467">
      <w:bodyDiv w:val="1"/>
      <w:marLeft w:val="0"/>
      <w:marRight w:val="0"/>
      <w:marTop w:val="0"/>
      <w:marBottom w:val="0"/>
      <w:divBdr>
        <w:top w:val="none" w:sz="0" w:space="0" w:color="auto"/>
        <w:left w:val="none" w:sz="0" w:space="0" w:color="auto"/>
        <w:bottom w:val="none" w:sz="0" w:space="0" w:color="auto"/>
        <w:right w:val="none" w:sz="0" w:space="0" w:color="auto"/>
      </w:divBdr>
    </w:div>
    <w:div w:id="1781336916">
      <w:bodyDiv w:val="1"/>
      <w:marLeft w:val="0"/>
      <w:marRight w:val="0"/>
      <w:marTop w:val="0"/>
      <w:marBottom w:val="0"/>
      <w:divBdr>
        <w:top w:val="none" w:sz="0" w:space="0" w:color="auto"/>
        <w:left w:val="none" w:sz="0" w:space="0" w:color="auto"/>
        <w:bottom w:val="none" w:sz="0" w:space="0" w:color="auto"/>
        <w:right w:val="none" w:sz="0" w:space="0" w:color="auto"/>
      </w:divBdr>
    </w:div>
    <w:div w:id="1786658232">
      <w:bodyDiv w:val="1"/>
      <w:marLeft w:val="0"/>
      <w:marRight w:val="0"/>
      <w:marTop w:val="0"/>
      <w:marBottom w:val="0"/>
      <w:divBdr>
        <w:top w:val="none" w:sz="0" w:space="0" w:color="auto"/>
        <w:left w:val="none" w:sz="0" w:space="0" w:color="auto"/>
        <w:bottom w:val="none" w:sz="0" w:space="0" w:color="auto"/>
        <w:right w:val="none" w:sz="0" w:space="0" w:color="auto"/>
      </w:divBdr>
    </w:div>
    <w:div w:id="1828208262">
      <w:bodyDiv w:val="1"/>
      <w:marLeft w:val="0"/>
      <w:marRight w:val="0"/>
      <w:marTop w:val="0"/>
      <w:marBottom w:val="0"/>
      <w:divBdr>
        <w:top w:val="none" w:sz="0" w:space="0" w:color="auto"/>
        <w:left w:val="none" w:sz="0" w:space="0" w:color="auto"/>
        <w:bottom w:val="none" w:sz="0" w:space="0" w:color="auto"/>
        <w:right w:val="none" w:sz="0" w:space="0" w:color="auto"/>
      </w:divBdr>
    </w:div>
    <w:div w:id="1859081012">
      <w:bodyDiv w:val="1"/>
      <w:marLeft w:val="0"/>
      <w:marRight w:val="0"/>
      <w:marTop w:val="0"/>
      <w:marBottom w:val="0"/>
      <w:divBdr>
        <w:top w:val="none" w:sz="0" w:space="0" w:color="auto"/>
        <w:left w:val="none" w:sz="0" w:space="0" w:color="auto"/>
        <w:bottom w:val="none" w:sz="0" w:space="0" w:color="auto"/>
        <w:right w:val="none" w:sz="0" w:space="0" w:color="auto"/>
      </w:divBdr>
    </w:div>
    <w:div w:id="1864201833">
      <w:bodyDiv w:val="1"/>
      <w:marLeft w:val="0"/>
      <w:marRight w:val="0"/>
      <w:marTop w:val="0"/>
      <w:marBottom w:val="0"/>
      <w:divBdr>
        <w:top w:val="none" w:sz="0" w:space="0" w:color="auto"/>
        <w:left w:val="none" w:sz="0" w:space="0" w:color="auto"/>
        <w:bottom w:val="none" w:sz="0" w:space="0" w:color="auto"/>
        <w:right w:val="none" w:sz="0" w:space="0" w:color="auto"/>
      </w:divBdr>
    </w:div>
    <w:div w:id="1866748567">
      <w:bodyDiv w:val="1"/>
      <w:marLeft w:val="0"/>
      <w:marRight w:val="0"/>
      <w:marTop w:val="0"/>
      <w:marBottom w:val="0"/>
      <w:divBdr>
        <w:top w:val="none" w:sz="0" w:space="0" w:color="auto"/>
        <w:left w:val="none" w:sz="0" w:space="0" w:color="auto"/>
        <w:bottom w:val="none" w:sz="0" w:space="0" w:color="auto"/>
        <w:right w:val="none" w:sz="0" w:space="0" w:color="auto"/>
      </w:divBdr>
    </w:div>
    <w:div w:id="1872569373">
      <w:bodyDiv w:val="1"/>
      <w:marLeft w:val="0"/>
      <w:marRight w:val="0"/>
      <w:marTop w:val="0"/>
      <w:marBottom w:val="0"/>
      <w:divBdr>
        <w:top w:val="none" w:sz="0" w:space="0" w:color="auto"/>
        <w:left w:val="none" w:sz="0" w:space="0" w:color="auto"/>
        <w:bottom w:val="none" w:sz="0" w:space="0" w:color="auto"/>
        <w:right w:val="none" w:sz="0" w:space="0" w:color="auto"/>
      </w:divBdr>
    </w:div>
    <w:div w:id="1974210875">
      <w:bodyDiv w:val="1"/>
      <w:marLeft w:val="0"/>
      <w:marRight w:val="0"/>
      <w:marTop w:val="0"/>
      <w:marBottom w:val="0"/>
      <w:divBdr>
        <w:top w:val="none" w:sz="0" w:space="0" w:color="auto"/>
        <w:left w:val="none" w:sz="0" w:space="0" w:color="auto"/>
        <w:bottom w:val="none" w:sz="0" w:space="0" w:color="auto"/>
        <w:right w:val="none" w:sz="0" w:space="0" w:color="auto"/>
      </w:divBdr>
    </w:div>
    <w:div w:id="2047364994">
      <w:bodyDiv w:val="1"/>
      <w:marLeft w:val="0"/>
      <w:marRight w:val="0"/>
      <w:marTop w:val="0"/>
      <w:marBottom w:val="0"/>
      <w:divBdr>
        <w:top w:val="none" w:sz="0" w:space="0" w:color="auto"/>
        <w:left w:val="none" w:sz="0" w:space="0" w:color="auto"/>
        <w:bottom w:val="none" w:sz="0" w:space="0" w:color="auto"/>
        <w:right w:val="none" w:sz="0" w:space="0" w:color="auto"/>
      </w:divBdr>
    </w:div>
    <w:div w:id="2048600249">
      <w:bodyDiv w:val="1"/>
      <w:marLeft w:val="0"/>
      <w:marRight w:val="0"/>
      <w:marTop w:val="0"/>
      <w:marBottom w:val="0"/>
      <w:divBdr>
        <w:top w:val="none" w:sz="0" w:space="0" w:color="auto"/>
        <w:left w:val="none" w:sz="0" w:space="0" w:color="auto"/>
        <w:bottom w:val="none" w:sz="0" w:space="0" w:color="auto"/>
        <w:right w:val="none" w:sz="0" w:space="0" w:color="auto"/>
      </w:divBdr>
    </w:div>
    <w:div w:id="2054765396">
      <w:bodyDiv w:val="1"/>
      <w:marLeft w:val="0"/>
      <w:marRight w:val="0"/>
      <w:marTop w:val="0"/>
      <w:marBottom w:val="0"/>
      <w:divBdr>
        <w:top w:val="none" w:sz="0" w:space="0" w:color="auto"/>
        <w:left w:val="none" w:sz="0" w:space="0" w:color="auto"/>
        <w:bottom w:val="none" w:sz="0" w:space="0" w:color="auto"/>
        <w:right w:val="none" w:sz="0" w:space="0" w:color="auto"/>
      </w:divBdr>
    </w:div>
    <w:div w:id="2062485296">
      <w:bodyDiv w:val="1"/>
      <w:marLeft w:val="0"/>
      <w:marRight w:val="0"/>
      <w:marTop w:val="0"/>
      <w:marBottom w:val="0"/>
      <w:divBdr>
        <w:top w:val="none" w:sz="0" w:space="0" w:color="auto"/>
        <w:left w:val="none" w:sz="0" w:space="0" w:color="auto"/>
        <w:bottom w:val="none" w:sz="0" w:space="0" w:color="auto"/>
        <w:right w:val="none" w:sz="0" w:space="0" w:color="auto"/>
      </w:divBdr>
    </w:div>
    <w:div w:id="20815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9cf5270-c6a8-4c09-9a2a-82f712f0a342" origin="userSelected">
  <element uid="id_classification_nonbusiness" value=""/>
</sisl>
</file>

<file path=customXml/itemProps1.xml><?xml version="1.0" encoding="utf-8"?>
<ds:datastoreItem xmlns:ds="http://schemas.openxmlformats.org/officeDocument/2006/customXml" ds:itemID="{F8B7D955-F9EC-4AFF-A712-ABCF33E7463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Al Shammari</dc:creator>
  <cp:lastModifiedBy>Menna Anis</cp:lastModifiedBy>
  <cp:revision>10</cp:revision>
  <dcterms:created xsi:type="dcterms:W3CDTF">2024-01-28T18:37:00Z</dcterms:created>
  <dcterms:modified xsi:type="dcterms:W3CDTF">2024-02-06T11:02:00Z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c889ddd6-5874-4d3a-8114-d8606e44dcc1</vt:lpwstr>
  </property>
  <property fmtid="{D5CDD505-2E9C-101B-9397-08002B2CF9AE}" pid="3" name="bjSaver">
    <vt:lpwstr>vHgNculClC+rfqdZwxNweOWFxOvU3yOf</vt:lpwstr>
  </property>
  <property fmtid="{D5CDD505-2E9C-101B-9397-08002B2CF9AE}" pid="4" name="bjDocumentLabelXML">
    <vt:lpwstr>&lt;?xml version="1.0" encoding="us-ascii"?&gt;&lt;sisl xmlns:xsd="http://www.w3.org/2001/XMLSchema" xmlns:xsi="http://www.w3.org/2001/XMLSchema-instance" sislVersion="0" policy="69cf5270-c6a8-4c09-9a2a-82f712f0a342"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 عام  </vt:lpwstr>
  </property>
  <property fmtid="{D5CDD505-2E9C-101B-9397-08002B2CF9AE}" pid="7" name="bjClsUserRVM">
    <vt:lpwstr>[{"VisualMarkingType":2,"ShapeName":"","ApplyMarking":true}]</vt:lpwstr>
  </property>
  <property fmtid="{D5CDD505-2E9C-101B-9397-08002B2CF9AE}" pid="8" name="bjFooterBothDocProperty">
    <vt:lpwstr>GAMI - Public عام  </vt:lpwstr>
  </property>
  <property fmtid="{D5CDD505-2E9C-101B-9397-08002B2CF9AE}" pid="9" name="bjFooterFirstPageDocProperty">
    <vt:lpwstr>GAMI - Public عام  </vt:lpwstr>
  </property>
  <property fmtid="{D5CDD505-2E9C-101B-9397-08002B2CF9AE}" pid="10" name="bjFooterEvenPageDocProperty">
    <vt:lpwstr>GAMI - Public عام  </vt:lpwstr>
  </property>
</Properties>
</file>